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B70B9" w14:textId="77777777" w:rsidR="00BE1903" w:rsidRDefault="00C060F1" w:rsidP="00BE1903">
      <w:pPr>
        <w:pBdr>
          <w:bottom w:val="single" w:sz="4" w:space="1" w:color="326A32"/>
        </w:pBdr>
        <w:spacing w:after="80"/>
        <w:rPr>
          <w:rFonts w:ascii="Malgun Gothic" w:eastAsia="Malgun Gothic" w:hAnsi="Malgun Gothic" w:cs="Arial"/>
          <w:b/>
          <w:bCs/>
          <w:color w:val="326A32"/>
          <w:sz w:val="20"/>
          <w:szCs w:val="20"/>
          <w:lang w:val="es-ES"/>
        </w:rPr>
      </w:pPr>
      <w:r>
        <w:rPr>
          <w:rFonts w:ascii="Malgun Gothic" w:eastAsia="Malgun Gothic" w:hAnsi="Malgun Gothic" w:cs="Arial"/>
          <w:b/>
          <w:bCs/>
          <w:color w:val="326A32"/>
          <w:sz w:val="20"/>
          <w:szCs w:val="20"/>
          <w:lang w:val="es-ES"/>
        </w:rPr>
        <w:t xml:space="preserve"> </w:t>
      </w:r>
    </w:p>
    <w:p w14:paraId="33DB70BA" w14:textId="77777777" w:rsidR="001233AF" w:rsidRPr="002B7451" w:rsidRDefault="001233AF" w:rsidP="00BE1903">
      <w:pPr>
        <w:pBdr>
          <w:bottom w:val="single" w:sz="4" w:space="1" w:color="326A32"/>
        </w:pBdr>
        <w:spacing w:after="80"/>
        <w:rPr>
          <w:rFonts w:ascii="Malgun Gothic" w:eastAsia="Malgun Gothic" w:hAnsi="Malgun Gothic" w:cs="Arial"/>
          <w:b/>
          <w:bCs/>
          <w:color w:val="2EA092"/>
          <w:sz w:val="32"/>
          <w:szCs w:val="20"/>
          <w:lang w:val="es-ES"/>
        </w:rPr>
      </w:pPr>
      <w:r w:rsidRPr="002B7451">
        <w:rPr>
          <w:rFonts w:ascii="Malgun Gothic" w:eastAsia="Malgun Gothic" w:hAnsi="Malgun Gothic" w:cs="Arial"/>
          <w:b/>
          <w:bCs/>
          <w:color w:val="2EA092"/>
          <w:sz w:val="32"/>
          <w:szCs w:val="20"/>
          <w:lang w:val="es-ES"/>
        </w:rPr>
        <w:t>MODELO DE INFORME DE AUDITORÍA</w:t>
      </w:r>
      <w:r w:rsidR="000B3441">
        <w:rPr>
          <w:rFonts w:ascii="Malgun Gothic" w:eastAsia="Malgun Gothic" w:hAnsi="Malgun Gothic" w:cs="Arial"/>
          <w:b/>
          <w:bCs/>
          <w:color w:val="2EA092"/>
          <w:sz w:val="32"/>
          <w:szCs w:val="20"/>
          <w:lang w:val="es-ES"/>
        </w:rPr>
        <w:t xml:space="preserve"> </w:t>
      </w:r>
      <w:r w:rsidR="000B3441" w:rsidRPr="002B7451">
        <w:rPr>
          <w:rFonts w:ascii="Malgun Gothic" w:eastAsia="Malgun Gothic" w:hAnsi="Malgun Gothic" w:cs="Arial"/>
          <w:b/>
          <w:bCs/>
          <w:color w:val="2EA092"/>
          <w:sz w:val="32"/>
          <w:szCs w:val="20"/>
          <w:lang w:val="es-ES"/>
        </w:rPr>
        <w:t>SPI5</w:t>
      </w:r>
    </w:p>
    <w:p w14:paraId="33DB70BB" w14:textId="2368E3DD" w:rsidR="001233AF" w:rsidRPr="004D1E2A" w:rsidRDefault="003D09F3" w:rsidP="00C718C2">
      <w:pPr>
        <w:spacing w:after="80"/>
        <w:jc w:val="right"/>
        <w:rPr>
          <w:rFonts w:asciiTheme="minorHAnsi" w:hAnsiTheme="minorHAnsi" w:cs="Arial"/>
          <w:color w:val="808080" w:themeColor="background1" w:themeShade="80"/>
          <w:sz w:val="18"/>
          <w:szCs w:val="18"/>
          <w:lang w:val="es-ES"/>
        </w:rPr>
      </w:pPr>
      <w:r w:rsidRPr="004D1E2A">
        <w:rPr>
          <w:rFonts w:asciiTheme="minorHAnsi" w:hAnsiTheme="minorHAnsi" w:cs="Arial"/>
          <w:color w:val="808080" w:themeColor="background1" w:themeShade="80"/>
          <w:sz w:val="18"/>
          <w:szCs w:val="18"/>
          <w:lang w:val="es-ES"/>
        </w:rPr>
        <w:t>0</w:t>
      </w:r>
      <w:r w:rsidR="00476E7F">
        <w:rPr>
          <w:rFonts w:asciiTheme="minorHAnsi" w:hAnsiTheme="minorHAnsi" w:cs="Arial"/>
          <w:color w:val="808080" w:themeColor="background1" w:themeShade="80"/>
          <w:sz w:val="18"/>
          <w:szCs w:val="18"/>
          <w:lang w:val="es-ES"/>
        </w:rPr>
        <w:t>6</w:t>
      </w:r>
      <w:r w:rsidR="00C718C2" w:rsidRPr="004D1E2A">
        <w:rPr>
          <w:rFonts w:asciiTheme="minorHAnsi" w:hAnsiTheme="minorHAnsi" w:cs="Arial"/>
          <w:color w:val="808080" w:themeColor="background1" w:themeShade="80"/>
          <w:sz w:val="18"/>
          <w:szCs w:val="18"/>
          <w:lang w:val="es-ES"/>
        </w:rPr>
        <w:t>-202</w:t>
      </w:r>
      <w:r w:rsidRPr="004D1E2A">
        <w:rPr>
          <w:rFonts w:asciiTheme="minorHAnsi" w:hAnsiTheme="minorHAnsi" w:cs="Arial"/>
          <w:color w:val="808080" w:themeColor="background1" w:themeShade="80"/>
          <w:sz w:val="18"/>
          <w:szCs w:val="18"/>
          <w:lang w:val="es-ES"/>
        </w:rPr>
        <w:t>6</w:t>
      </w:r>
      <w:r w:rsidR="00C718C2" w:rsidRPr="004D1E2A">
        <w:rPr>
          <w:rFonts w:asciiTheme="minorHAnsi" w:hAnsiTheme="minorHAnsi" w:cs="Arial"/>
          <w:color w:val="808080" w:themeColor="background1" w:themeShade="80"/>
          <w:sz w:val="18"/>
          <w:szCs w:val="18"/>
          <w:lang w:val="es-ES"/>
        </w:rPr>
        <w:t xml:space="preserve"> version</w:t>
      </w:r>
    </w:p>
    <w:p w14:paraId="33DB70BC" w14:textId="77777777" w:rsidR="006C3B75" w:rsidRPr="00BE1903" w:rsidRDefault="006C3B75" w:rsidP="006C3B75">
      <w:pPr>
        <w:spacing w:after="80"/>
        <w:jc w:val="both"/>
        <w:rPr>
          <w:rFonts w:asciiTheme="minorHAnsi" w:hAnsiTheme="minorHAnsi" w:cs="Arial"/>
          <w:b/>
          <w:bCs/>
          <w:color w:val="000000" w:themeColor="text1"/>
          <w:sz w:val="20"/>
          <w:szCs w:val="20"/>
          <w:lang w:val="es-ES"/>
        </w:rPr>
      </w:pPr>
      <w:r w:rsidRPr="00BE1903">
        <w:rPr>
          <w:rFonts w:asciiTheme="minorHAnsi" w:hAnsiTheme="minorHAnsi" w:cs="Arial"/>
          <w:b/>
          <w:bCs/>
          <w:color w:val="000000" w:themeColor="text1"/>
          <w:sz w:val="20"/>
          <w:szCs w:val="20"/>
          <w:lang w:val="es-ES"/>
        </w:rPr>
        <w:t xml:space="preserve">Consideraciones generales y recomendaciones para redactar el informe de síntesis. </w:t>
      </w:r>
    </w:p>
    <w:p w14:paraId="33DB70BD" w14:textId="77777777" w:rsidR="006C3B75" w:rsidRPr="002B7451" w:rsidRDefault="006C3B75" w:rsidP="006C3B75">
      <w:pPr>
        <w:ind w:left="1410" w:hanging="1410"/>
        <w:jc w:val="both"/>
        <w:rPr>
          <w:rFonts w:asciiTheme="minorHAnsi" w:hAnsiTheme="minorHAnsi" w:cs="Arial"/>
          <w:color w:val="2EA092"/>
          <w:sz w:val="20"/>
          <w:szCs w:val="20"/>
          <w:lang w:val="es-ES"/>
        </w:rPr>
      </w:pPr>
      <w:r w:rsidRPr="00290D8F">
        <w:rPr>
          <w:rFonts w:asciiTheme="minorHAnsi" w:hAnsiTheme="minorHAnsi" w:cs="Arial"/>
          <w:sz w:val="20"/>
          <w:szCs w:val="20"/>
          <w:lang w:val="es-ES"/>
        </w:rPr>
        <w:t>Idioma</w:t>
      </w:r>
      <w:r w:rsidRPr="00290D8F">
        <w:rPr>
          <w:rFonts w:asciiTheme="minorHAnsi" w:hAnsiTheme="minorHAnsi" w:cs="Arial"/>
          <w:sz w:val="20"/>
          <w:szCs w:val="20"/>
          <w:lang w:val="es-ES"/>
        </w:rPr>
        <w:tab/>
        <w:t>Este informe va dirigido ante todo a la gerencia de la IF. Por lo tanto, debe redactarse inicialmente en la lengua materna del personal de la IF. Una vez revisado internamente, el informe se puede traducir al español</w:t>
      </w:r>
      <w:r w:rsidR="000B3441">
        <w:rPr>
          <w:rFonts w:asciiTheme="minorHAnsi" w:hAnsiTheme="minorHAnsi" w:cs="Arial"/>
          <w:sz w:val="20"/>
          <w:szCs w:val="20"/>
          <w:lang w:val="es-ES"/>
        </w:rPr>
        <w:t xml:space="preserve"> o al inglés</w:t>
      </w:r>
      <w:r w:rsidRPr="00290D8F">
        <w:rPr>
          <w:rFonts w:asciiTheme="minorHAnsi" w:hAnsiTheme="minorHAnsi" w:cs="Arial"/>
          <w:sz w:val="20"/>
          <w:szCs w:val="20"/>
          <w:lang w:val="es-ES"/>
        </w:rPr>
        <w:t>, lo que permitirá compartir los resultados más fácilmente entre otras partes interesadas, las redes, los inversionistas y otros agentes externos. Cerise+SPTF recomienda a los auditores que envíen una copia en ambos idiomas.</w:t>
      </w:r>
    </w:p>
    <w:p w14:paraId="33DB70BE" w14:textId="77777777" w:rsidR="006C3B75" w:rsidRPr="00290D8F" w:rsidRDefault="006C3B75" w:rsidP="006C3B75">
      <w:pPr>
        <w:ind w:left="1410" w:hanging="1410"/>
        <w:jc w:val="both"/>
        <w:rPr>
          <w:rFonts w:asciiTheme="minorHAnsi" w:hAnsiTheme="minorHAnsi" w:cs="Arial"/>
          <w:sz w:val="20"/>
          <w:szCs w:val="20"/>
          <w:lang w:val="es-ES"/>
        </w:rPr>
      </w:pPr>
    </w:p>
    <w:p w14:paraId="33DB70BF" w14:textId="77777777" w:rsidR="006C3B75" w:rsidRPr="00290D8F" w:rsidRDefault="006C3B75" w:rsidP="006C3B75">
      <w:pPr>
        <w:jc w:val="both"/>
        <w:rPr>
          <w:rFonts w:asciiTheme="minorHAnsi" w:hAnsiTheme="minorHAnsi" w:cs="Arial"/>
          <w:sz w:val="20"/>
          <w:szCs w:val="20"/>
          <w:lang w:val="es-ES"/>
        </w:rPr>
      </w:pPr>
      <w:r w:rsidRPr="00290D8F">
        <w:rPr>
          <w:rFonts w:asciiTheme="minorHAnsi" w:hAnsiTheme="minorHAnsi" w:cs="Arial"/>
          <w:sz w:val="20"/>
          <w:szCs w:val="20"/>
          <w:lang w:val="es-ES"/>
        </w:rPr>
        <w:t>Organización</w:t>
      </w:r>
      <w:r w:rsidRPr="00290D8F">
        <w:rPr>
          <w:rFonts w:asciiTheme="minorHAnsi" w:hAnsiTheme="minorHAnsi" w:cs="Arial"/>
          <w:sz w:val="20"/>
          <w:szCs w:val="20"/>
          <w:lang w:val="es-ES"/>
        </w:rPr>
        <w:tab/>
        <w:t>El resumen debe estar bien estructurado, para que sea fácil y rápido de leer.</w:t>
      </w:r>
    </w:p>
    <w:p w14:paraId="33DB70C0" w14:textId="77777777" w:rsidR="006C3B75" w:rsidRPr="00290D8F" w:rsidRDefault="006C3B75" w:rsidP="006C3B75">
      <w:pPr>
        <w:jc w:val="both"/>
        <w:rPr>
          <w:rFonts w:asciiTheme="minorHAnsi" w:hAnsiTheme="minorHAnsi" w:cs="Arial"/>
          <w:sz w:val="20"/>
          <w:szCs w:val="20"/>
          <w:lang w:val="es-ES"/>
        </w:rPr>
      </w:pPr>
    </w:p>
    <w:p w14:paraId="33DB70C1" w14:textId="77777777" w:rsidR="006C3B75" w:rsidRPr="00290D8F" w:rsidRDefault="006C3B75" w:rsidP="006C3B75">
      <w:pPr>
        <w:ind w:left="1410" w:hanging="1410"/>
        <w:jc w:val="both"/>
        <w:rPr>
          <w:rFonts w:asciiTheme="minorHAnsi" w:hAnsiTheme="minorHAnsi" w:cs="Arial"/>
          <w:sz w:val="20"/>
          <w:szCs w:val="20"/>
          <w:lang w:val="es-ES"/>
        </w:rPr>
      </w:pPr>
      <w:r w:rsidRPr="00290D8F">
        <w:rPr>
          <w:rFonts w:asciiTheme="minorHAnsi" w:hAnsiTheme="minorHAnsi" w:cs="Arial"/>
          <w:sz w:val="20"/>
          <w:szCs w:val="20"/>
          <w:lang w:val="es-ES"/>
        </w:rPr>
        <w:t>Imágenes</w:t>
      </w:r>
      <w:r w:rsidRPr="00290D8F">
        <w:rPr>
          <w:rFonts w:asciiTheme="minorHAnsi" w:hAnsiTheme="minorHAnsi" w:cs="Arial"/>
          <w:sz w:val="20"/>
          <w:szCs w:val="20"/>
          <w:lang w:val="es-ES"/>
        </w:rPr>
        <w:tab/>
        <w:t>Los párrafos grandes son impersonales y su lectura es pesada. Las fotos de clientes y del personal de la IF permiten ver algo de la realidad.</w:t>
      </w:r>
    </w:p>
    <w:p w14:paraId="33DB70C2" w14:textId="77777777" w:rsidR="006C3B75" w:rsidRPr="00290D8F" w:rsidRDefault="006C3B75" w:rsidP="006C3B75">
      <w:pPr>
        <w:jc w:val="both"/>
        <w:rPr>
          <w:rFonts w:asciiTheme="minorHAnsi" w:hAnsiTheme="minorHAnsi" w:cs="Arial"/>
          <w:sz w:val="20"/>
          <w:szCs w:val="20"/>
          <w:lang w:val="es-ES"/>
        </w:rPr>
      </w:pPr>
    </w:p>
    <w:p w14:paraId="33DB70C3" w14:textId="77777777" w:rsidR="006C3B75" w:rsidRPr="00290D8F" w:rsidRDefault="006C3B75" w:rsidP="006C3B75">
      <w:pPr>
        <w:ind w:left="1410" w:hanging="1410"/>
        <w:jc w:val="both"/>
        <w:rPr>
          <w:rFonts w:asciiTheme="minorHAnsi" w:hAnsiTheme="minorHAnsi" w:cs="Arial"/>
          <w:sz w:val="20"/>
          <w:szCs w:val="20"/>
          <w:lang w:val="es-ES"/>
        </w:rPr>
      </w:pPr>
      <w:r w:rsidRPr="00290D8F">
        <w:rPr>
          <w:rFonts w:asciiTheme="minorHAnsi" w:hAnsiTheme="minorHAnsi" w:cs="Arial"/>
          <w:sz w:val="20"/>
          <w:szCs w:val="20"/>
          <w:lang w:val="es-ES"/>
        </w:rPr>
        <w:t>Longitud</w:t>
      </w:r>
      <w:r w:rsidRPr="00290D8F">
        <w:rPr>
          <w:rFonts w:asciiTheme="minorHAnsi" w:hAnsiTheme="minorHAnsi" w:cs="Arial"/>
          <w:sz w:val="20"/>
          <w:szCs w:val="20"/>
          <w:lang w:val="es-ES"/>
        </w:rPr>
        <w:tab/>
      </w:r>
      <w:r w:rsidRPr="00290D8F">
        <w:rPr>
          <w:rFonts w:asciiTheme="minorHAnsi" w:hAnsiTheme="minorHAnsi" w:cs="Arial"/>
          <w:sz w:val="20"/>
          <w:szCs w:val="20"/>
          <w:lang w:val="es-ES"/>
        </w:rPr>
        <w:tab/>
        <w:t xml:space="preserve">Se trata de un </w:t>
      </w:r>
      <w:r w:rsidRPr="00290D8F">
        <w:rPr>
          <w:rFonts w:asciiTheme="minorHAnsi" w:hAnsiTheme="minorHAnsi" w:cs="Arial"/>
          <w:b/>
          <w:sz w:val="20"/>
          <w:szCs w:val="20"/>
          <w:lang w:val="es-ES"/>
        </w:rPr>
        <w:t>resumen</w:t>
      </w:r>
      <w:r w:rsidRPr="00290D8F">
        <w:rPr>
          <w:rFonts w:asciiTheme="minorHAnsi" w:hAnsiTheme="minorHAnsi" w:cs="Arial"/>
          <w:sz w:val="20"/>
          <w:szCs w:val="20"/>
          <w:lang w:val="es-ES"/>
        </w:rPr>
        <w:t>, no un informe detallado. Enfóquese en lo más importante. El lector quiere un resumen rápido de los resultados de la IF.</w:t>
      </w:r>
    </w:p>
    <w:p w14:paraId="33DB70C4" w14:textId="77777777" w:rsidR="006C3B75" w:rsidRPr="00290D8F" w:rsidRDefault="006C3B75" w:rsidP="006C3B75">
      <w:pPr>
        <w:jc w:val="both"/>
        <w:rPr>
          <w:rFonts w:asciiTheme="minorHAnsi" w:hAnsiTheme="minorHAnsi" w:cs="Arial"/>
          <w:sz w:val="20"/>
          <w:szCs w:val="20"/>
          <w:lang w:val="es-ES"/>
        </w:rPr>
      </w:pPr>
    </w:p>
    <w:p w14:paraId="33DB70C5" w14:textId="77777777" w:rsidR="006C3B75" w:rsidRPr="00290D8F" w:rsidRDefault="006C3B75" w:rsidP="006C3B75">
      <w:pPr>
        <w:ind w:left="1410" w:hanging="1410"/>
        <w:jc w:val="both"/>
        <w:rPr>
          <w:rFonts w:asciiTheme="minorHAnsi" w:hAnsiTheme="minorHAnsi" w:cs="Arial"/>
          <w:sz w:val="20"/>
          <w:szCs w:val="20"/>
          <w:lang w:val="es-ES"/>
        </w:rPr>
      </w:pPr>
      <w:r w:rsidRPr="00290D8F">
        <w:rPr>
          <w:rFonts w:asciiTheme="minorHAnsi" w:hAnsiTheme="minorHAnsi" w:cs="Arial"/>
          <w:sz w:val="20"/>
          <w:szCs w:val="20"/>
          <w:lang w:val="es-ES"/>
        </w:rPr>
        <w:t>Público</w:t>
      </w:r>
      <w:r w:rsidRPr="00290D8F">
        <w:rPr>
          <w:rFonts w:asciiTheme="minorHAnsi" w:hAnsiTheme="minorHAnsi" w:cs="Arial"/>
          <w:sz w:val="20"/>
          <w:szCs w:val="20"/>
          <w:lang w:val="es-ES"/>
        </w:rPr>
        <w:tab/>
        <w:t>Recuerde las diferentes personas que leerán el resumen (inversionistas, expertos en microfinanzas, profesionales, redes, proveedores de AT, público en general) y adapte su texto a lo que necesitan saber.</w:t>
      </w:r>
    </w:p>
    <w:p w14:paraId="33DB70C6" w14:textId="77777777" w:rsidR="006C3B75" w:rsidRPr="00290D8F" w:rsidRDefault="006C3B75" w:rsidP="006C3B75">
      <w:pPr>
        <w:ind w:left="1410" w:hanging="1410"/>
        <w:jc w:val="both"/>
        <w:rPr>
          <w:rFonts w:asciiTheme="minorHAnsi" w:hAnsiTheme="minorHAnsi" w:cs="Arial"/>
          <w:sz w:val="20"/>
          <w:szCs w:val="20"/>
          <w:lang w:val="es-ES"/>
        </w:rPr>
      </w:pPr>
    </w:p>
    <w:p w14:paraId="33DB70C7" w14:textId="77777777" w:rsidR="006C3B75" w:rsidRPr="00290D8F" w:rsidRDefault="006C3B75" w:rsidP="006C3B75">
      <w:pPr>
        <w:ind w:left="1410" w:hanging="1410"/>
        <w:jc w:val="both"/>
        <w:rPr>
          <w:rFonts w:asciiTheme="minorHAnsi" w:hAnsiTheme="minorHAnsi" w:cs="Arial"/>
          <w:sz w:val="20"/>
          <w:szCs w:val="20"/>
          <w:lang w:val="es-ES"/>
        </w:rPr>
      </w:pPr>
    </w:p>
    <w:p w14:paraId="33DB70C8" w14:textId="77777777" w:rsidR="006C3B75" w:rsidRPr="00BE1903" w:rsidRDefault="006C3B75" w:rsidP="006C3B75">
      <w:pPr>
        <w:spacing w:after="80"/>
        <w:jc w:val="both"/>
        <w:rPr>
          <w:rFonts w:asciiTheme="minorHAnsi" w:hAnsiTheme="minorHAnsi" w:cs="Arial"/>
          <w:b/>
          <w:bCs/>
          <w:color w:val="000000" w:themeColor="text1"/>
          <w:sz w:val="20"/>
          <w:szCs w:val="20"/>
          <w:lang w:val="es-ES"/>
        </w:rPr>
      </w:pPr>
      <w:r w:rsidRPr="00BE1903">
        <w:rPr>
          <w:rFonts w:asciiTheme="minorHAnsi" w:hAnsiTheme="minorHAnsi" w:cs="Arial"/>
          <w:b/>
          <w:bCs/>
          <w:color w:val="000000" w:themeColor="text1"/>
          <w:sz w:val="20"/>
          <w:szCs w:val="20"/>
          <w:lang w:val="es-ES"/>
        </w:rPr>
        <w:t>Estrategia de comunicación de resultados SPI y resumen</w:t>
      </w:r>
    </w:p>
    <w:p w14:paraId="33DB70C9" w14:textId="77777777" w:rsidR="006C3B75" w:rsidRPr="00290D8F" w:rsidRDefault="006C3B75" w:rsidP="006C3B75">
      <w:pPr>
        <w:pStyle w:val="Paragraphedeliste"/>
        <w:numPr>
          <w:ilvl w:val="0"/>
          <w:numId w:val="28"/>
        </w:numPr>
        <w:spacing w:after="80"/>
        <w:jc w:val="both"/>
        <w:rPr>
          <w:rFonts w:asciiTheme="minorHAnsi" w:hAnsiTheme="minorHAnsi" w:cs="Arial"/>
          <w:sz w:val="20"/>
          <w:szCs w:val="20"/>
          <w:lang w:val="es-ES"/>
        </w:rPr>
      </w:pPr>
      <w:r w:rsidRPr="00290D8F">
        <w:rPr>
          <w:rFonts w:asciiTheme="minorHAnsi" w:hAnsiTheme="minorHAnsi" w:cs="Arial"/>
          <w:sz w:val="20"/>
          <w:szCs w:val="20"/>
          <w:lang w:val="es-ES"/>
        </w:rPr>
        <w:t>Solicite a la gerencia de la IF que valide el resumen.</w:t>
      </w:r>
    </w:p>
    <w:p w14:paraId="33DB70CA" w14:textId="77777777" w:rsidR="006C3B75" w:rsidRPr="00290D8F" w:rsidRDefault="00FA470E" w:rsidP="006C3B75">
      <w:pPr>
        <w:pStyle w:val="Paragraphedeliste"/>
        <w:numPr>
          <w:ilvl w:val="0"/>
          <w:numId w:val="28"/>
        </w:numPr>
        <w:spacing w:after="80"/>
        <w:jc w:val="both"/>
        <w:rPr>
          <w:rFonts w:asciiTheme="minorHAnsi" w:hAnsiTheme="minorHAnsi" w:cs="Arial"/>
          <w:sz w:val="20"/>
          <w:szCs w:val="20"/>
          <w:lang w:val="es-ES"/>
        </w:rPr>
      </w:pPr>
      <w:r>
        <w:rPr>
          <w:rFonts w:asciiTheme="minorHAnsi" w:hAnsiTheme="minorHAnsi" w:cs="Arial"/>
          <w:sz w:val="20"/>
          <w:szCs w:val="20"/>
          <w:lang w:val="es-ES"/>
        </w:rPr>
        <w:t>Exhorte a la IF a difundir el resumen a:</w:t>
      </w:r>
    </w:p>
    <w:p w14:paraId="33DB70CB" w14:textId="77777777" w:rsidR="006C3B75" w:rsidRPr="00290D8F" w:rsidRDefault="006C3B75" w:rsidP="006C3B75">
      <w:pPr>
        <w:pStyle w:val="Paragraphedeliste"/>
        <w:numPr>
          <w:ilvl w:val="0"/>
          <w:numId w:val="27"/>
        </w:numPr>
        <w:spacing w:after="80"/>
        <w:ind w:left="714" w:hanging="357"/>
        <w:jc w:val="both"/>
        <w:rPr>
          <w:rFonts w:asciiTheme="minorHAnsi" w:hAnsiTheme="minorHAnsi" w:cs="Arial"/>
          <w:sz w:val="20"/>
          <w:szCs w:val="20"/>
          <w:lang w:val="es-ES"/>
        </w:rPr>
      </w:pPr>
      <w:r w:rsidRPr="00290D8F">
        <w:rPr>
          <w:rFonts w:asciiTheme="minorHAnsi" w:hAnsiTheme="minorHAnsi" w:cs="Arial"/>
          <w:sz w:val="20"/>
          <w:szCs w:val="20"/>
          <w:lang w:val="es-ES"/>
        </w:rPr>
        <w:t>Actores internos: junta directiva, personal, clientes</w:t>
      </w:r>
    </w:p>
    <w:p w14:paraId="33DB70CC" w14:textId="77777777" w:rsidR="006C3B75" w:rsidRPr="00290D8F" w:rsidRDefault="006C3B75" w:rsidP="006C3B75">
      <w:pPr>
        <w:pStyle w:val="Paragraphedeliste"/>
        <w:numPr>
          <w:ilvl w:val="0"/>
          <w:numId w:val="27"/>
        </w:numPr>
        <w:spacing w:after="80"/>
        <w:jc w:val="both"/>
        <w:rPr>
          <w:rFonts w:asciiTheme="minorHAnsi" w:hAnsiTheme="minorHAnsi" w:cs="Arial"/>
          <w:sz w:val="20"/>
          <w:szCs w:val="20"/>
          <w:lang w:val="es-ES"/>
        </w:rPr>
      </w:pPr>
      <w:r w:rsidRPr="00290D8F">
        <w:rPr>
          <w:rFonts w:asciiTheme="minorHAnsi" w:hAnsiTheme="minorHAnsi" w:cs="Arial"/>
          <w:sz w:val="20"/>
          <w:szCs w:val="20"/>
          <w:lang w:val="es-ES"/>
        </w:rPr>
        <w:t>Actores externos: donantes, inversionistas, proveedores de asistencia técnica, organizaciones aliadas, entidad matriz.</w:t>
      </w:r>
    </w:p>
    <w:p w14:paraId="33DB70CD" w14:textId="77777777" w:rsidR="006C3B75" w:rsidRDefault="006C3B75" w:rsidP="006C3B75">
      <w:pPr>
        <w:pStyle w:val="Paragraphedeliste"/>
        <w:numPr>
          <w:ilvl w:val="0"/>
          <w:numId w:val="27"/>
        </w:numPr>
        <w:spacing w:after="80"/>
        <w:jc w:val="both"/>
        <w:rPr>
          <w:rFonts w:asciiTheme="minorHAnsi" w:hAnsiTheme="minorHAnsi" w:cs="Arial"/>
          <w:sz w:val="20"/>
          <w:szCs w:val="20"/>
          <w:lang w:val="es-ES"/>
        </w:rPr>
      </w:pPr>
      <w:r w:rsidRPr="00290D8F">
        <w:rPr>
          <w:rFonts w:asciiTheme="minorHAnsi" w:hAnsiTheme="minorHAnsi" w:cs="Arial"/>
          <w:sz w:val="20"/>
          <w:szCs w:val="20"/>
          <w:lang w:val="es-ES"/>
        </w:rPr>
        <w:t>Redes locales y regionales</w:t>
      </w:r>
    </w:p>
    <w:p w14:paraId="33DB70CE" w14:textId="77777777" w:rsidR="007C61BE" w:rsidRPr="00290D8F" w:rsidRDefault="007C61BE" w:rsidP="006C3B75">
      <w:pPr>
        <w:pStyle w:val="Paragraphedeliste"/>
        <w:numPr>
          <w:ilvl w:val="0"/>
          <w:numId w:val="27"/>
        </w:numPr>
        <w:spacing w:after="80"/>
        <w:jc w:val="both"/>
        <w:rPr>
          <w:rFonts w:asciiTheme="minorHAnsi" w:hAnsiTheme="minorHAnsi" w:cs="Arial"/>
          <w:sz w:val="20"/>
          <w:szCs w:val="20"/>
          <w:lang w:val="es-ES"/>
        </w:rPr>
      </w:pPr>
      <w:r>
        <w:rPr>
          <w:rFonts w:asciiTheme="minorHAnsi" w:hAnsiTheme="minorHAnsi" w:cs="Arial"/>
          <w:sz w:val="20"/>
          <w:szCs w:val="20"/>
          <w:lang w:val="es-ES"/>
        </w:rPr>
        <w:t>Etc.</w:t>
      </w:r>
    </w:p>
    <w:p w14:paraId="33DB70CF" w14:textId="77777777" w:rsidR="00885558" w:rsidRDefault="006C3B75" w:rsidP="006C3B75">
      <w:pPr>
        <w:rPr>
          <w:rFonts w:asciiTheme="minorHAnsi" w:hAnsiTheme="minorHAnsi" w:cs="Arial"/>
          <w:sz w:val="20"/>
          <w:szCs w:val="20"/>
          <w:lang w:val="es-ES"/>
        </w:rPr>
        <w:sectPr w:rsidR="00885558" w:rsidSect="00662378">
          <w:footerReference w:type="default" r:id="rId8"/>
          <w:headerReference w:type="first" r:id="rId9"/>
          <w:footerReference w:type="first" r:id="rId10"/>
          <w:pgSz w:w="11906" w:h="16838" w:code="9"/>
          <w:pgMar w:top="822" w:right="992" w:bottom="992" w:left="1077" w:header="709" w:footer="284" w:gutter="0"/>
          <w:cols w:space="708"/>
          <w:titlePg/>
          <w:docGrid w:linePitch="360"/>
        </w:sectPr>
      </w:pPr>
      <w:r>
        <w:rPr>
          <w:rFonts w:asciiTheme="minorHAnsi" w:hAnsiTheme="minorHAnsi" w:cs="Arial"/>
          <w:sz w:val="20"/>
          <w:szCs w:val="20"/>
          <w:lang w:val="es-ES"/>
        </w:rPr>
        <w:br w:type="page"/>
      </w:r>
    </w:p>
    <w:p w14:paraId="33DB70D0" w14:textId="77777777" w:rsidR="006C3B75" w:rsidRDefault="006C3B75" w:rsidP="006C3B75">
      <w:pPr>
        <w:rPr>
          <w:rFonts w:asciiTheme="minorHAnsi" w:hAnsiTheme="minorHAnsi" w:cs="Arial"/>
          <w:sz w:val="20"/>
          <w:szCs w:val="20"/>
          <w:lang w:val="es-ES"/>
        </w:rPr>
      </w:pPr>
    </w:p>
    <w:p w14:paraId="33DB70D1" w14:textId="77777777" w:rsidR="006C3B75" w:rsidRPr="00BE1903" w:rsidRDefault="006C3B75">
      <w:pPr>
        <w:rPr>
          <w:rFonts w:asciiTheme="minorHAnsi" w:hAnsiTheme="minorHAnsi" w:cs="Arial"/>
          <w:bCs/>
          <w:color w:val="000000" w:themeColor="text1"/>
          <w:lang w:val="es-ES"/>
        </w:rPr>
      </w:pPr>
    </w:p>
    <w:p w14:paraId="33DB70D2" w14:textId="77777777" w:rsidR="00A2645B" w:rsidRPr="00BE1903" w:rsidRDefault="00A2645B" w:rsidP="00A2645B">
      <w:pPr>
        <w:jc w:val="center"/>
        <w:rPr>
          <w:rFonts w:asciiTheme="minorHAnsi" w:hAnsiTheme="minorHAnsi" w:cs="Arial"/>
          <w:b/>
          <w:bCs/>
          <w:color w:val="000000" w:themeColor="text1"/>
          <w:highlight w:val="lightGray"/>
          <w:lang w:val="es-ES"/>
        </w:rPr>
      </w:pPr>
      <w:r w:rsidRPr="00BE1903">
        <w:rPr>
          <w:rFonts w:asciiTheme="minorHAnsi" w:hAnsiTheme="minorHAnsi" w:cs="Arial"/>
          <w:b/>
          <w:bCs/>
          <w:color w:val="000000" w:themeColor="text1"/>
          <w:lang w:val="es-ES"/>
        </w:rPr>
        <w:t xml:space="preserve">Desempeño Social y Ambiental de </w:t>
      </w:r>
      <w:r w:rsidR="00D804D4" w:rsidRPr="00BE1903">
        <w:rPr>
          <w:rFonts w:asciiTheme="minorHAnsi" w:hAnsiTheme="minorHAnsi" w:cs="Arial"/>
          <w:b/>
          <w:bCs/>
          <w:color w:val="000000" w:themeColor="text1"/>
          <w:highlight w:val="lightGray"/>
          <w:lang w:val="es-ES"/>
        </w:rPr>
        <w:t>[</w:t>
      </w:r>
      <w:r w:rsidR="0077582D" w:rsidRPr="00BE1903">
        <w:rPr>
          <w:rFonts w:asciiTheme="minorHAnsi" w:hAnsiTheme="minorHAnsi" w:cs="Arial"/>
          <w:b/>
          <w:bCs/>
          <w:color w:val="000000" w:themeColor="text1"/>
          <w:highlight w:val="lightGray"/>
          <w:lang w:val="es-ES"/>
        </w:rPr>
        <w:t xml:space="preserve">Nombre de la </w:t>
      </w:r>
      <w:r w:rsidR="00991864">
        <w:rPr>
          <w:rFonts w:asciiTheme="minorHAnsi" w:hAnsiTheme="minorHAnsi" w:cs="Arial"/>
          <w:b/>
          <w:bCs/>
          <w:color w:val="000000" w:themeColor="text1"/>
          <w:highlight w:val="lightGray"/>
          <w:lang w:val="es-ES"/>
        </w:rPr>
        <w:t>IF</w:t>
      </w:r>
      <w:r w:rsidR="00D804D4" w:rsidRPr="00BE1903">
        <w:rPr>
          <w:rFonts w:asciiTheme="minorHAnsi" w:hAnsiTheme="minorHAnsi" w:cs="Arial"/>
          <w:b/>
          <w:bCs/>
          <w:color w:val="000000" w:themeColor="text1"/>
          <w:highlight w:val="lightGray"/>
          <w:lang w:val="es-ES"/>
        </w:rPr>
        <w:t>]</w:t>
      </w:r>
    </w:p>
    <w:p w14:paraId="33DB70D3" w14:textId="77777777" w:rsidR="00A2645B" w:rsidRPr="00290D8F" w:rsidRDefault="00D804D4" w:rsidP="00A2645B">
      <w:pPr>
        <w:jc w:val="center"/>
        <w:rPr>
          <w:rFonts w:asciiTheme="minorHAnsi" w:hAnsiTheme="minorHAnsi" w:cs="Arial"/>
          <w:sz w:val="20"/>
          <w:szCs w:val="20"/>
          <w:lang w:val="es-ES"/>
        </w:rPr>
      </w:pPr>
      <w:r w:rsidRPr="00290D8F">
        <w:rPr>
          <w:rFonts w:asciiTheme="minorHAnsi" w:hAnsiTheme="minorHAnsi" w:cs="Arial"/>
          <w:sz w:val="20"/>
          <w:szCs w:val="20"/>
          <w:highlight w:val="lightGray"/>
          <w:lang w:val="es-ES"/>
        </w:rPr>
        <w:t>[País, mes, año]</w:t>
      </w:r>
    </w:p>
    <w:p w14:paraId="33DB70D4" w14:textId="77777777" w:rsidR="00FE6C59" w:rsidRPr="00290D8F" w:rsidRDefault="00FE6C59" w:rsidP="00A2645B">
      <w:pPr>
        <w:jc w:val="both"/>
        <w:rPr>
          <w:rFonts w:asciiTheme="minorHAnsi" w:hAnsiTheme="minorHAnsi" w:cs="Arial"/>
          <w:sz w:val="20"/>
          <w:szCs w:val="20"/>
          <w:lang w:val="es-ES"/>
        </w:rPr>
      </w:pPr>
    </w:p>
    <w:p w14:paraId="33DB70D5" w14:textId="77777777" w:rsidR="00FE6C59" w:rsidRPr="00BE1903" w:rsidRDefault="00FE6C59" w:rsidP="00FE6C59">
      <w:pPr>
        <w:spacing w:after="80"/>
        <w:jc w:val="both"/>
        <w:rPr>
          <w:rFonts w:asciiTheme="minorHAnsi" w:hAnsiTheme="minorHAnsi" w:cs="Arial"/>
          <w:b/>
          <w:bCs/>
          <w:color w:val="000000" w:themeColor="text1"/>
          <w:sz w:val="20"/>
          <w:szCs w:val="20"/>
          <w:lang w:val="es-ES"/>
        </w:rPr>
      </w:pPr>
      <w:r w:rsidRPr="00BE1903">
        <w:rPr>
          <w:rFonts w:asciiTheme="minorHAnsi" w:hAnsiTheme="minorHAnsi" w:cs="Arial"/>
          <w:b/>
          <w:bCs/>
          <w:color w:val="000000" w:themeColor="text1"/>
          <w:sz w:val="20"/>
          <w:szCs w:val="20"/>
          <w:lang w:val="es-ES"/>
        </w:rPr>
        <w:t>Introducción</w:t>
      </w:r>
    </w:p>
    <w:p w14:paraId="33DB70D6" w14:textId="77777777" w:rsidR="00557EF1" w:rsidRPr="00290D8F" w:rsidRDefault="003E5A31" w:rsidP="003E5A31">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Resuma en pocas frases el enfoque y las razones por las que la organización aplica SPI5.</w:t>
      </w:r>
    </w:p>
    <w:p w14:paraId="33DB70D7" w14:textId="77777777" w:rsidR="00FE6C59" w:rsidRPr="00290D8F" w:rsidRDefault="00FE6C59" w:rsidP="003E5A31">
      <w:pPr>
        <w:jc w:val="both"/>
        <w:rPr>
          <w:rFonts w:asciiTheme="minorHAnsi" w:hAnsiTheme="minorHAnsi" w:cs="Arial"/>
          <w:i/>
          <w:color w:val="000000"/>
          <w:sz w:val="20"/>
          <w:szCs w:val="20"/>
          <w:lang w:val="es-ES"/>
        </w:rPr>
      </w:pPr>
    </w:p>
    <w:p w14:paraId="33DB70D8" w14:textId="77777777" w:rsidR="008E595E" w:rsidRPr="00290D8F" w:rsidRDefault="003E5A31" w:rsidP="009915B1">
      <w:pPr>
        <w:pStyle w:val="Textebrut"/>
        <w:spacing w:after="120"/>
        <w:jc w:val="both"/>
        <w:rPr>
          <w:rFonts w:asciiTheme="minorHAnsi" w:hAnsiTheme="minorHAnsi" w:cs="Arial"/>
          <w:color w:val="000000" w:themeColor="text1"/>
          <w:sz w:val="20"/>
          <w:szCs w:val="20"/>
          <w:lang w:val="es-ES"/>
        </w:rPr>
      </w:pPr>
      <w:r w:rsidRPr="00290D8F">
        <w:rPr>
          <w:rFonts w:asciiTheme="minorHAnsi" w:hAnsiTheme="minorHAnsi" w:cs="Arial"/>
          <w:color w:val="000000" w:themeColor="text1"/>
          <w:sz w:val="20"/>
          <w:szCs w:val="20"/>
          <w:lang w:val="es-ES"/>
        </w:rPr>
        <w:t xml:space="preserve">La auditoría social de la institución financiera se llevó a cabo utilizando SPI5, una herramienta integral de auditoría social que permite a las IF evaluar su nivel de implementación de los Estándares Universales </w:t>
      </w:r>
      <w:r w:rsidR="00CD7858">
        <w:rPr>
          <w:rFonts w:asciiTheme="minorHAnsi" w:hAnsiTheme="minorHAnsi" w:cs="Arial"/>
          <w:color w:val="000000" w:themeColor="text1"/>
          <w:sz w:val="20"/>
          <w:szCs w:val="20"/>
          <w:lang w:val="es-ES"/>
        </w:rPr>
        <w:t>para la Gestión del</w:t>
      </w:r>
      <w:r w:rsidRPr="00290D8F">
        <w:rPr>
          <w:rFonts w:asciiTheme="minorHAnsi" w:hAnsiTheme="minorHAnsi" w:cs="Arial"/>
          <w:color w:val="000000" w:themeColor="text1"/>
          <w:sz w:val="20"/>
          <w:szCs w:val="20"/>
          <w:lang w:val="es-ES"/>
        </w:rPr>
        <w:t xml:space="preserve"> Desempeño Social y Ambiental (Estándares Universales). SPI5 evalúa los puntos fuertes y débiles de una IF tanto en Gestión del Desempeño Social y Ambiental (GDSA) como en Protección al Cliente</w:t>
      </w:r>
      <w:r w:rsidR="00C060F1">
        <w:rPr>
          <w:rFonts w:asciiTheme="minorHAnsi" w:hAnsiTheme="minorHAnsi" w:cs="Arial"/>
          <w:color w:val="000000" w:themeColor="text1"/>
          <w:sz w:val="20"/>
          <w:szCs w:val="20"/>
          <w:lang w:val="es-ES"/>
        </w:rPr>
        <w:t xml:space="preserve"> (PC)</w:t>
      </w:r>
      <w:r w:rsidRPr="00290D8F">
        <w:rPr>
          <w:rFonts w:asciiTheme="minorHAnsi" w:hAnsiTheme="minorHAnsi" w:cs="Arial"/>
          <w:color w:val="000000" w:themeColor="text1"/>
          <w:sz w:val="20"/>
          <w:szCs w:val="20"/>
          <w:lang w:val="es-ES"/>
        </w:rPr>
        <w:t>, con el objetivo de utilizar esta información para ayudar a la institución financiera a mejorar sus sistemas y prácticas de gerencia a lo largo del tiempo. L</w:t>
      </w:r>
      <w:r w:rsidR="00C25CA5">
        <w:rPr>
          <w:rFonts w:asciiTheme="minorHAnsi" w:hAnsiTheme="minorHAnsi" w:cs="Arial"/>
          <w:color w:val="000000" w:themeColor="text1"/>
          <w:sz w:val="20"/>
          <w:szCs w:val="20"/>
          <w:lang w:val="es-ES"/>
        </w:rPr>
        <w:t>a herramienta</w:t>
      </w:r>
      <w:r w:rsidRPr="00290D8F">
        <w:rPr>
          <w:rFonts w:asciiTheme="minorHAnsi" w:hAnsiTheme="minorHAnsi" w:cs="Arial"/>
          <w:color w:val="000000" w:themeColor="text1"/>
          <w:sz w:val="20"/>
          <w:szCs w:val="20"/>
          <w:lang w:val="es-ES"/>
        </w:rPr>
        <w:t xml:space="preserve"> SPI5 incluye un módulo "núcleo" que consta de:</w:t>
      </w:r>
    </w:p>
    <w:p w14:paraId="33DB70D9" w14:textId="77777777" w:rsidR="0038360F" w:rsidRDefault="00461E0F" w:rsidP="0038360F">
      <w:pPr>
        <w:pStyle w:val="Textebrut"/>
        <w:numPr>
          <w:ilvl w:val="0"/>
          <w:numId w:val="31"/>
        </w:numPr>
        <w:spacing w:after="120"/>
        <w:jc w:val="both"/>
        <w:rPr>
          <w:rFonts w:asciiTheme="minorHAnsi" w:hAnsiTheme="minorHAnsi" w:cs="Arial"/>
          <w:color w:val="000000" w:themeColor="text1"/>
          <w:sz w:val="20"/>
          <w:szCs w:val="20"/>
          <w:lang w:val="es-ES"/>
        </w:rPr>
      </w:pPr>
      <w:r w:rsidRPr="00290D8F">
        <w:rPr>
          <w:rFonts w:asciiTheme="minorHAnsi" w:hAnsiTheme="minorHAnsi" w:cs="Arial"/>
          <w:color w:val="000000" w:themeColor="text1"/>
          <w:sz w:val="20"/>
          <w:szCs w:val="20"/>
          <w:lang w:val="es-ES"/>
        </w:rPr>
        <w:t xml:space="preserve">Los Estándares Universales para la Gestión del Desempeño Social y Ambiental (GDSA) - un manual completo de buenas prácticas creado por y para la gente de las microfinanzas como recurso para ayudar a las instituciones financieras a alcanzar sus objetivos sociales. </w:t>
      </w:r>
    </w:p>
    <w:p w14:paraId="33DB70DA" w14:textId="77777777" w:rsidR="003D1D3B" w:rsidRDefault="003D1D3B" w:rsidP="0038360F">
      <w:pPr>
        <w:pStyle w:val="Textebrut"/>
        <w:numPr>
          <w:ilvl w:val="0"/>
          <w:numId w:val="31"/>
        </w:numPr>
        <w:spacing w:after="120"/>
        <w:jc w:val="both"/>
        <w:rPr>
          <w:rFonts w:asciiTheme="minorHAnsi" w:hAnsiTheme="minorHAnsi" w:cs="Arial"/>
          <w:color w:val="000000" w:themeColor="text1"/>
          <w:sz w:val="20"/>
          <w:szCs w:val="20"/>
          <w:lang w:val="es-ES"/>
        </w:rPr>
      </w:pPr>
      <w:r w:rsidRPr="0038360F">
        <w:rPr>
          <w:rFonts w:asciiTheme="minorHAnsi" w:hAnsiTheme="minorHAnsi" w:cs="Arial"/>
          <w:color w:val="000000" w:themeColor="text1"/>
          <w:sz w:val="20"/>
          <w:szCs w:val="20"/>
          <w:lang w:val="es-ES"/>
        </w:rPr>
        <w:t xml:space="preserve">Los estándares de Certificación en Protección al Cliente </w:t>
      </w:r>
      <w:r w:rsidR="00C25CA5">
        <w:rPr>
          <w:rFonts w:asciiTheme="minorHAnsi" w:hAnsiTheme="minorHAnsi" w:cs="Arial"/>
          <w:color w:val="000000" w:themeColor="text1"/>
          <w:sz w:val="20"/>
          <w:szCs w:val="20"/>
          <w:lang w:val="es-ES"/>
        </w:rPr>
        <w:t>-</w:t>
      </w:r>
      <w:r w:rsidRPr="0038360F">
        <w:rPr>
          <w:rFonts w:asciiTheme="minorHAnsi" w:hAnsiTheme="minorHAnsi" w:cs="Arial"/>
          <w:color w:val="000000" w:themeColor="text1"/>
          <w:sz w:val="20"/>
          <w:szCs w:val="20"/>
          <w:lang w:val="es-ES"/>
        </w:rPr>
        <w:t xml:space="preserve"> los estándares mínimos que los clientes deben esperar recibir cuando interactúan con una institución financiera.</w:t>
      </w:r>
    </w:p>
    <w:p w14:paraId="33DB70DB" w14:textId="77777777" w:rsidR="00877408" w:rsidRDefault="00877408" w:rsidP="003D1D3B">
      <w:pPr>
        <w:pStyle w:val="Textebrut"/>
        <w:spacing w:after="120"/>
        <w:jc w:val="both"/>
        <w:rPr>
          <w:rFonts w:asciiTheme="minorHAnsi" w:hAnsiTheme="minorHAnsi" w:cs="Arial"/>
          <w:color w:val="000000" w:themeColor="text1"/>
          <w:sz w:val="20"/>
          <w:szCs w:val="20"/>
          <w:lang w:val="es-ES"/>
        </w:rPr>
      </w:pPr>
    </w:p>
    <w:p w14:paraId="33DB70DC" w14:textId="77777777" w:rsidR="00557EF1" w:rsidRPr="00290D8F" w:rsidRDefault="00557EF1" w:rsidP="003D1D3B">
      <w:pPr>
        <w:pStyle w:val="Textebrut"/>
        <w:spacing w:after="120"/>
        <w:jc w:val="both"/>
        <w:rPr>
          <w:rFonts w:asciiTheme="minorHAnsi" w:hAnsiTheme="minorHAnsi" w:cs="Arial"/>
          <w:color w:val="808080" w:themeColor="background1" w:themeShade="80"/>
          <w:sz w:val="20"/>
          <w:szCs w:val="20"/>
          <w:lang w:val="es-ES"/>
        </w:rPr>
      </w:pPr>
      <w:r w:rsidRPr="00290D8F">
        <w:rPr>
          <w:rFonts w:asciiTheme="minorHAnsi" w:hAnsiTheme="minorHAnsi" w:cs="Arial"/>
          <w:color w:val="808080" w:themeColor="background1" w:themeShade="80"/>
          <w:sz w:val="20"/>
          <w:szCs w:val="20"/>
          <w:lang w:val="es-ES"/>
        </w:rPr>
        <w:t xml:space="preserve">Este informe resume los resultados de la auditoría SPI5, realizada por </w:t>
      </w:r>
      <w:r w:rsidR="00074FB1" w:rsidRPr="00290D8F">
        <w:rPr>
          <w:rFonts w:asciiTheme="minorHAnsi" w:hAnsiTheme="minorHAnsi" w:cs="Arial"/>
          <w:i/>
          <w:sz w:val="20"/>
          <w:szCs w:val="20"/>
          <w:highlight w:val="lightGray"/>
          <w:lang w:val="es-ES"/>
        </w:rPr>
        <w:t>nombre</w:t>
      </w:r>
      <w:r w:rsidR="00BB6A4F" w:rsidRPr="00290D8F">
        <w:rPr>
          <w:rFonts w:asciiTheme="minorHAnsi" w:hAnsiTheme="minorHAnsi" w:cs="Arial"/>
          <w:color w:val="808080" w:themeColor="background1" w:themeShade="80"/>
          <w:sz w:val="20"/>
          <w:szCs w:val="20"/>
          <w:lang w:val="es-ES"/>
        </w:rPr>
        <w:t xml:space="preserve"> desde</w:t>
      </w:r>
      <w:r w:rsidR="00BB6A4F" w:rsidRPr="00290D8F">
        <w:rPr>
          <w:rFonts w:asciiTheme="minorHAnsi" w:hAnsiTheme="minorHAnsi" w:cs="Arial"/>
          <w:i/>
          <w:sz w:val="20"/>
          <w:szCs w:val="20"/>
          <w:highlight w:val="lightGray"/>
          <w:lang w:val="es-ES"/>
        </w:rPr>
        <w:t xml:space="preserve"> FECHA</w:t>
      </w:r>
      <w:r w:rsidR="00BB6A4F" w:rsidRPr="00290D8F">
        <w:rPr>
          <w:rFonts w:asciiTheme="minorHAnsi" w:hAnsiTheme="minorHAnsi" w:cs="Arial"/>
          <w:color w:val="808080" w:themeColor="background1" w:themeShade="80"/>
          <w:sz w:val="20"/>
          <w:szCs w:val="20"/>
          <w:lang w:val="es-ES"/>
        </w:rPr>
        <w:t xml:space="preserve"> hasta </w:t>
      </w:r>
      <w:r w:rsidR="00BB6A4F" w:rsidRPr="00290D8F">
        <w:rPr>
          <w:rFonts w:asciiTheme="minorHAnsi" w:hAnsiTheme="minorHAnsi" w:cs="Arial"/>
          <w:i/>
          <w:sz w:val="20"/>
          <w:szCs w:val="20"/>
          <w:highlight w:val="lightGray"/>
          <w:lang w:val="es-ES"/>
        </w:rPr>
        <w:t>FECHA</w:t>
      </w:r>
      <w:r w:rsidR="00BB6A4F" w:rsidRPr="00290D8F">
        <w:rPr>
          <w:rFonts w:asciiTheme="minorHAnsi" w:hAnsiTheme="minorHAnsi" w:cs="Arial"/>
          <w:color w:val="808080" w:themeColor="background1" w:themeShade="80"/>
          <w:sz w:val="20"/>
          <w:szCs w:val="20"/>
          <w:lang w:val="es-ES"/>
        </w:rPr>
        <w:t xml:space="preserve">. </w:t>
      </w:r>
    </w:p>
    <w:p w14:paraId="33DB70DD" w14:textId="77777777" w:rsidR="00624EA6" w:rsidRPr="00290D8F" w:rsidRDefault="00624EA6" w:rsidP="00624EA6">
      <w:pPr>
        <w:jc w:val="both"/>
        <w:rPr>
          <w:rFonts w:asciiTheme="minorHAnsi" w:hAnsiTheme="minorHAnsi" w:cs="Arial"/>
          <w:sz w:val="20"/>
          <w:szCs w:val="20"/>
          <w:lang w:val="es-ES"/>
        </w:rPr>
      </w:pPr>
    </w:p>
    <w:p w14:paraId="33DB70DE" w14:textId="2022E575" w:rsidR="00624EA6" w:rsidRPr="00290D8F" w:rsidRDefault="00905399" w:rsidP="00624EA6">
      <w:pPr>
        <w:autoSpaceDE w:val="0"/>
        <w:autoSpaceDN w:val="0"/>
        <w:adjustRightInd w:val="0"/>
        <w:jc w:val="center"/>
        <w:rPr>
          <w:rFonts w:asciiTheme="minorHAnsi" w:hAnsiTheme="minorHAnsi" w:cs="Arial"/>
          <w:noProof/>
          <w:color w:val="FF0000"/>
          <w:sz w:val="52"/>
          <w:szCs w:val="20"/>
          <w:lang w:val="es-ES"/>
        </w:rPr>
      </w:pPr>
      <w:r>
        <w:rPr>
          <w:rFonts w:asciiTheme="minorHAnsi" w:hAnsiTheme="minorHAnsi" w:cs="Arial"/>
          <w:noProof/>
          <w:color w:val="FF0000"/>
          <w:sz w:val="52"/>
          <w:szCs w:val="20"/>
          <w:lang w:val="es-ES"/>
        </w:rPr>
        <mc:AlternateContent>
          <mc:Choice Requires="wps">
            <w:drawing>
              <wp:inline distT="0" distB="0" distL="0" distR="0" wp14:anchorId="33DB716D" wp14:editId="199C66DD">
                <wp:extent cx="1069340" cy="746125"/>
                <wp:effectExtent l="9525" t="6350" r="6985" b="9525"/>
                <wp:docPr id="175178722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69340" cy="746125"/>
                        </a:xfrm>
                        <a:custGeom>
                          <a:avLst/>
                          <a:gdLst>
                            <a:gd name="T0" fmla="*/ 0 w 21600"/>
                            <a:gd name="T1" fmla="*/ 2147483646 h 21600"/>
                            <a:gd name="T2" fmla="*/ 2147483646 w 21600"/>
                            <a:gd name="T3" fmla="*/ 0 h 21600"/>
                            <a:gd name="T4" fmla="*/ 2147483646 w 21600"/>
                            <a:gd name="T5" fmla="*/ 2147483646 h 21600"/>
                            <a:gd name="T6" fmla="*/ 2147483646 w 21600"/>
                            <a:gd name="T7" fmla="*/ 2147483646 h 21600"/>
                            <a:gd name="T8" fmla="*/ 2147483646 w 21600"/>
                            <a:gd name="T9" fmla="*/ 2147483646 h 21600"/>
                            <a:gd name="T10" fmla="*/ 2147483646 w 21600"/>
                            <a:gd name="T11" fmla="*/ 2147483646 h 21600"/>
                            <a:gd name="T12" fmla="*/ 0 w 21600"/>
                            <a:gd name="T13" fmla="*/ 2147483646 h 21600"/>
                            <a:gd name="T14" fmla="*/ 0 w 21600"/>
                            <a:gd name="T15" fmla="*/ 2147483646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30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F2B7772" id="AutoShape 11" o:spid="_x0000_s1026" style="width:84.2pt;height:58.75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" path="m,21600l,3085r1542,l1542,1028r2315,l3857,3085r1543,l6942,r7715,l16200,3085r5400,l21600,21600,,21600xem,3085r21600,l21600,21600,,21600,,3085xem10800,4800r1125,171l13017,5442r1029,686l14914,7071r707,1200l16167,9514r258,1500l16585,12471r-96,1543l16135,15471r-514,1329l14914,18000r-868,942l13050,19671r-1125,386l10832,20185r-1157,-43l8582,19628,7553,18942r-836,-985l5946,16842,5464,15514,5078,14014r-64,-1500l5110,11014,5528,9557,6010,8228,6750,7114,7650,6085r964,-685l9707,4971r1093,-171xem8003,8057r804,-686l9546,6985r900,-214l11217,6771r836,257l12889,7457r739,643l14175,8871r450,943l14978,10885r193,1157l15107,13114r-65,1114l14689,15257r-482,1028l13596,17057r-707,600l12053,18085r-868,172l10414,18214r-868,-172l8742,17614r-739,-600l7457,16242r-482,-985l6653,14142,6492,13114r33,-1200l6621,10842,6942,9771r515,-986l8003,8057xe" fillcolor="silver">
                <v:stroke joinstyle="miter"/>
                <v:path o:extrusionok="f" o:connecttype="custom" o:connectlocs="0,2147483646;2147483646,0;2147483646,2147483646;2147483646,2147483646;2147483646,2147483646;2147483646,2147483646;0,2147483646;0,2147483646" o:connectangles="0,0,0,0,0,0,0,0" textboxrect="761,22454,21069,30282"/>
                <o:lock v:ext="edit" verticies="t"/>
                <w10:anchorlock/>
              </v:shape>
            </w:pict>
          </mc:Fallback>
        </mc:AlternateContent>
      </w:r>
      <w:r w:rsidR="00D804D4" w:rsidRPr="00290D8F">
        <w:rPr>
          <w:rFonts w:asciiTheme="minorHAnsi" w:hAnsiTheme="minorHAnsi" w:cs="Arial"/>
          <w:color w:val="000000"/>
          <w:sz w:val="20"/>
          <w:szCs w:val="20"/>
          <w:highlight w:val="lightGray"/>
          <w:lang w:val="es-ES"/>
        </w:rPr>
        <w:t xml:space="preserve"> [</w:t>
      </w:r>
      <w:r w:rsidR="00EF5E5E" w:rsidRPr="00290D8F">
        <w:rPr>
          <w:rFonts w:asciiTheme="minorHAnsi" w:hAnsiTheme="minorHAnsi" w:cs="Arial"/>
          <w:color w:val="000000"/>
          <w:sz w:val="20"/>
          <w:szCs w:val="20"/>
          <w:highlight w:val="lightGray"/>
          <w:lang w:val="es-ES"/>
        </w:rPr>
        <w:t>no deje de a</w:t>
      </w:r>
      <w:r w:rsidR="00897985">
        <w:rPr>
          <w:rFonts w:asciiTheme="minorHAnsi" w:hAnsiTheme="minorHAnsi" w:cs="Arial"/>
          <w:color w:val="000000"/>
          <w:sz w:val="20"/>
          <w:szCs w:val="20"/>
          <w:highlight w:val="lightGray"/>
          <w:lang w:val="es-ES"/>
        </w:rPr>
        <w:t>gregar</w:t>
      </w:r>
      <w:r w:rsidR="00EF5E5E" w:rsidRPr="00290D8F">
        <w:rPr>
          <w:rFonts w:asciiTheme="minorHAnsi" w:hAnsiTheme="minorHAnsi" w:cs="Arial"/>
          <w:color w:val="000000"/>
          <w:sz w:val="20"/>
          <w:szCs w:val="20"/>
          <w:highlight w:val="lightGray"/>
          <w:lang w:val="es-ES"/>
        </w:rPr>
        <w:t xml:space="preserve"> imágenes</w:t>
      </w:r>
      <w:r w:rsidR="007D237D" w:rsidRPr="00290D8F">
        <w:rPr>
          <w:rFonts w:asciiTheme="minorHAnsi" w:hAnsiTheme="minorHAnsi" w:cs="Arial"/>
          <w:color w:val="000000"/>
          <w:sz w:val="20"/>
          <w:szCs w:val="20"/>
          <w:highlight w:val="lightGray"/>
          <w:lang w:val="es-ES"/>
        </w:rPr>
        <w:t xml:space="preserve"> de la </w:t>
      </w:r>
      <w:r w:rsidR="00991864">
        <w:rPr>
          <w:rFonts w:asciiTheme="minorHAnsi" w:hAnsiTheme="minorHAnsi" w:cs="Arial"/>
          <w:color w:val="000000"/>
          <w:sz w:val="20"/>
          <w:szCs w:val="20"/>
          <w:highlight w:val="lightGray"/>
          <w:lang w:val="es-ES"/>
        </w:rPr>
        <w:t>IF</w:t>
      </w:r>
      <w:r w:rsidR="007D237D" w:rsidRPr="00290D8F">
        <w:rPr>
          <w:rFonts w:asciiTheme="minorHAnsi" w:hAnsiTheme="minorHAnsi" w:cs="Arial"/>
          <w:color w:val="000000"/>
          <w:sz w:val="20"/>
          <w:szCs w:val="20"/>
          <w:highlight w:val="lightGray"/>
          <w:lang w:val="es-ES"/>
        </w:rPr>
        <w:t>, o</w:t>
      </w:r>
      <w:r w:rsidR="009E1E0E" w:rsidRPr="00290D8F">
        <w:rPr>
          <w:rFonts w:asciiTheme="minorHAnsi" w:hAnsiTheme="minorHAnsi" w:cs="Arial"/>
          <w:color w:val="000000"/>
          <w:sz w:val="20"/>
          <w:szCs w:val="20"/>
          <w:highlight w:val="lightGray"/>
          <w:lang w:val="es-ES"/>
        </w:rPr>
        <w:t>de clientes</w:t>
      </w:r>
      <w:r w:rsidR="00D804D4" w:rsidRPr="00290D8F">
        <w:rPr>
          <w:rFonts w:asciiTheme="minorHAnsi" w:hAnsiTheme="minorHAnsi" w:cs="Arial"/>
          <w:color w:val="000000"/>
          <w:sz w:val="20"/>
          <w:szCs w:val="20"/>
          <w:highlight w:val="lightGray"/>
          <w:lang w:val="es-ES"/>
        </w:rPr>
        <w:t>].</w:t>
      </w:r>
      <w:r>
        <w:rPr>
          <w:rFonts w:asciiTheme="minorHAnsi" w:hAnsiTheme="minorHAnsi" w:cs="Arial"/>
          <w:noProof/>
          <w:color w:val="FF0000"/>
          <w:sz w:val="52"/>
          <w:szCs w:val="20"/>
          <w:lang w:val="es-ES"/>
        </w:rPr>
        <mc:AlternateContent>
          <mc:Choice Requires="wps">
            <w:drawing>
              <wp:inline distT="0" distB="0" distL="0" distR="0" wp14:anchorId="33DB716F" wp14:editId="15A5DBDF">
                <wp:extent cx="1069340" cy="746125"/>
                <wp:effectExtent l="9525" t="6350" r="6985" b="9525"/>
                <wp:docPr id="188803344" name="Phot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69340" cy="746125"/>
                        </a:xfrm>
                        <a:custGeom>
                          <a:avLst/>
                          <a:gdLst>
                            <a:gd name="T0" fmla="*/ 0 w 21600"/>
                            <a:gd name="T1" fmla="*/ 2147483646 h 21600"/>
                            <a:gd name="T2" fmla="*/ 2147483646 w 21600"/>
                            <a:gd name="T3" fmla="*/ 0 h 21600"/>
                            <a:gd name="T4" fmla="*/ 2147483646 w 21600"/>
                            <a:gd name="T5" fmla="*/ 2147483646 h 21600"/>
                            <a:gd name="T6" fmla="*/ 2147483646 w 21600"/>
                            <a:gd name="T7" fmla="*/ 2147483646 h 21600"/>
                            <a:gd name="T8" fmla="*/ 2147483646 w 21600"/>
                            <a:gd name="T9" fmla="*/ 2147483646 h 21600"/>
                            <a:gd name="T10" fmla="*/ 2147483646 w 21600"/>
                            <a:gd name="T11" fmla="*/ 2147483646 h 21600"/>
                            <a:gd name="T12" fmla="*/ 0 w 21600"/>
                            <a:gd name="T13" fmla="*/ 2147483646 h 21600"/>
                            <a:gd name="T14" fmla="*/ 0 w 21600"/>
                            <a:gd name="T15" fmla="*/ 2147483646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30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1D141F3D" id="Photo" o:spid="_x0000_s1026" style="width:84.2pt;height:58.75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" path="m,21600l,3085r1542,l1542,1028r2315,l3857,3085r1543,l6942,r7715,l16200,3085r5400,l21600,21600,,21600xem,3085r21600,l21600,21600,,21600,,3085xem10800,4800r1125,171l13017,5442r1029,686l14914,7071r707,1200l16167,9514r258,1500l16585,12471r-96,1543l16135,15471r-514,1329l14914,18000r-868,942l13050,19671r-1125,386l10832,20185r-1157,-43l8582,19628,7553,18942r-836,-985l5946,16842,5464,15514,5078,14014r-64,-1500l5110,11014,5528,9557,6010,8228,6750,7114,7650,6085r964,-685l9707,4971r1093,-171xem8003,8057r804,-686l9546,6985r900,-214l11217,6771r836,257l12889,7457r739,643l14175,8871r450,943l14978,10885r193,1157l15107,13114r-65,1114l14689,15257r-482,1028l13596,17057r-707,600l12053,18085r-868,172l10414,18214r-868,-172l8742,17614r-739,-600l7457,16242r-482,-985l6653,14142,6492,13114r33,-1200l6621,10842,6942,9771r515,-986l8003,8057xe" fillcolor="silver">
                <v:stroke joinstyle="miter"/>
                <v:path o:extrusionok="f" o:connecttype="custom" o:connectlocs="0,2147483646;2147483646,0;2147483646,2147483646;2147483646,2147483646;2147483646,2147483646;2147483646,2147483646;0,2147483646;0,2147483646" o:connectangles="0,0,0,0,0,0,0,0" textboxrect="761,22454,21069,30282"/>
                <o:lock v:ext="edit" verticies="t"/>
                <w10:anchorlock/>
              </v:shape>
            </w:pict>
          </mc:Fallback>
        </mc:AlternateContent>
      </w:r>
    </w:p>
    <w:p w14:paraId="33DB70DF" w14:textId="77777777" w:rsidR="00EF5E5E" w:rsidRPr="00290D8F" w:rsidRDefault="00EF5E5E" w:rsidP="00412FD4">
      <w:pPr>
        <w:jc w:val="both"/>
        <w:rPr>
          <w:rFonts w:asciiTheme="minorHAnsi" w:hAnsiTheme="minorHAnsi" w:cs="Arial"/>
          <w:b/>
          <w:bCs/>
          <w:sz w:val="20"/>
          <w:szCs w:val="20"/>
          <w:lang w:val="es-ES"/>
        </w:rPr>
      </w:pPr>
    </w:p>
    <w:p w14:paraId="33DB70E0" w14:textId="77777777" w:rsidR="00FE6C59" w:rsidRPr="00BE1903" w:rsidRDefault="00FE6C59" w:rsidP="00FE6C59">
      <w:pPr>
        <w:spacing w:after="80"/>
        <w:jc w:val="both"/>
        <w:rPr>
          <w:rFonts w:asciiTheme="minorHAnsi" w:hAnsiTheme="minorHAnsi" w:cs="Arial"/>
          <w:b/>
          <w:bCs/>
          <w:color w:val="000000" w:themeColor="text1"/>
          <w:sz w:val="20"/>
          <w:szCs w:val="20"/>
          <w:lang w:val="es-ES"/>
        </w:rPr>
      </w:pPr>
    </w:p>
    <w:p w14:paraId="33DB70E1" w14:textId="77777777" w:rsidR="00FE6C59" w:rsidRPr="00BE1903" w:rsidRDefault="00FE6C59" w:rsidP="00FE6C59">
      <w:pPr>
        <w:spacing w:after="80"/>
        <w:jc w:val="both"/>
        <w:rPr>
          <w:rFonts w:asciiTheme="minorHAnsi" w:hAnsiTheme="minorHAnsi" w:cs="Arial"/>
          <w:b/>
          <w:bCs/>
          <w:color w:val="000000" w:themeColor="text1"/>
          <w:sz w:val="20"/>
          <w:szCs w:val="20"/>
          <w:lang w:val="es-ES"/>
        </w:rPr>
      </w:pPr>
      <w:r w:rsidRPr="00BE1903">
        <w:rPr>
          <w:rFonts w:asciiTheme="minorHAnsi" w:hAnsiTheme="minorHAnsi" w:cs="Arial"/>
          <w:b/>
          <w:bCs/>
          <w:color w:val="000000" w:themeColor="text1"/>
          <w:sz w:val="20"/>
          <w:szCs w:val="20"/>
          <w:lang w:val="es-ES"/>
        </w:rPr>
        <w:t xml:space="preserve"> Descripción de la IF</w:t>
      </w:r>
    </w:p>
    <w:p w14:paraId="33DB70E2" w14:textId="77777777" w:rsidR="00412FD4" w:rsidRPr="00290D8F" w:rsidRDefault="009E1E0E" w:rsidP="00412FD4">
      <w:pPr>
        <w:jc w:val="both"/>
        <w:rPr>
          <w:rFonts w:asciiTheme="minorHAnsi" w:hAnsiTheme="minorHAnsi" w:cs="Arial"/>
          <w:i/>
          <w:sz w:val="20"/>
          <w:szCs w:val="20"/>
          <w:lang w:val="es-ES"/>
        </w:rPr>
      </w:pPr>
      <w:r w:rsidRPr="00290D8F">
        <w:rPr>
          <w:rFonts w:asciiTheme="minorHAnsi" w:hAnsiTheme="minorHAnsi" w:cs="Arial"/>
          <w:i/>
          <w:sz w:val="20"/>
          <w:szCs w:val="20"/>
          <w:highlight w:val="lightGray"/>
          <w:lang w:val="es-ES"/>
        </w:rPr>
        <w:t xml:space="preserve">Describa brevemente la institución financiera brindando detalles que no estén en la </w:t>
      </w:r>
      <w:r w:rsidR="00093173">
        <w:rPr>
          <w:rFonts w:asciiTheme="minorHAnsi" w:hAnsiTheme="minorHAnsi" w:cs="Arial"/>
          <w:i/>
          <w:sz w:val="20"/>
          <w:szCs w:val="20"/>
          <w:highlight w:val="lightGray"/>
          <w:lang w:val="es-ES"/>
        </w:rPr>
        <w:t>presentación</w:t>
      </w:r>
      <w:r w:rsidRPr="00290D8F">
        <w:rPr>
          <w:rFonts w:asciiTheme="minorHAnsi" w:hAnsiTheme="minorHAnsi" w:cs="Arial"/>
          <w:i/>
          <w:sz w:val="20"/>
          <w:szCs w:val="20"/>
          <w:highlight w:val="lightGray"/>
          <w:lang w:val="es-ES"/>
        </w:rPr>
        <w:t xml:space="preserve"> anterior, incluyendo objetivos sociales, zonas donde opera, metodología y servicios que presta (financieros y no financieros). Describa el entorno, la historia y las particularidades de la IF. No deje de mencionar socios clave, afiliaciones u organización a la que pertenece.</w:t>
      </w:r>
    </w:p>
    <w:p w14:paraId="33DB70E3" w14:textId="77777777" w:rsidR="00FE6C59" w:rsidRPr="00290D8F" w:rsidRDefault="00FE6C59" w:rsidP="00412FD4">
      <w:pPr>
        <w:jc w:val="both"/>
        <w:rPr>
          <w:rFonts w:asciiTheme="minorHAnsi" w:hAnsiTheme="minorHAnsi" w:cs="Arial"/>
          <w:i/>
          <w:sz w:val="20"/>
          <w:szCs w:val="20"/>
          <w:lang w:val="es-ES"/>
        </w:rPr>
      </w:pPr>
    </w:p>
    <w:p w14:paraId="33DB70E4" w14:textId="77777777" w:rsidR="00412FD4" w:rsidRPr="00290D8F" w:rsidRDefault="00412FD4" w:rsidP="00412FD4">
      <w:pPr>
        <w:jc w:val="both"/>
        <w:rPr>
          <w:rFonts w:asciiTheme="minorHAnsi" w:hAnsiTheme="minorHAnsi" w:cs="Arial"/>
          <w:color w:val="000000"/>
          <w:sz w:val="20"/>
          <w:szCs w:val="20"/>
          <w:lang w:val="es-ES"/>
        </w:rPr>
      </w:pPr>
    </w:p>
    <w:p w14:paraId="33DB70E5" w14:textId="77777777" w:rsidR="00F77661" w:rsidRDefault="00F77661">
      <w:pPr>
        <w:rPr>
          <w:rFonts w:asciiTheme="minorHAnsi" w:hAnsiTheme="minorHAnsi" w:cs="Arial"/>
          <w:b/>
          <w:bCs/>
          <w:color w:val="000080"/>
          <w:sz w:val="20"/>
          <w:szCs w:val="20"/>
          <w:lang w:val="es-ES"/>
        </w:rPr>
      </w:pPr>
      <w:r>
        <w:rPr>
          <w:rFonts w:asciiTheme="minorHAnsi" w:hAnsiTheme="minorHAnsi" w:cs="Arial"/>
          <w:b/>
          <w:bCs/>
          <w:color w:val="000080"/>
          <w:sz w:val="20"/>
          <w:szCs w:val="20"/>
          <w:lang w:val="es-ES"/>
        </w:rPr>
        <w:br w:type="page"/>
      </w:r>
    </w:p>
    <w:p w14:paraId="33DB70E6" w14:textId="77777777" w:rsidR="00D40DA0" w:rsidRPr="00BE1903" w:rsidRDefault="008F5EAA" w:rsidP="00AA1796">
      <w:pPr>
        <w:spacing w:after="80"/>
        <w:jc w:val="center"/>
        <w:rPr>
          <w:rFonts w:asciiTheme="minorHAnsi" w:hAnsiTheme="minorHAnsi" w:cs="Arial"/>
          <w:color w:val="000000" w:themeColor="text1"/>
          <w:sz w:val="18"/>
          <w:szCs w:val="18"/>
          <w:lang w:val="es-ES"/>
        </w:rPr>
      </w:pPr>
      <w:r w:rsidRPr="00BE1903">
        <w:rPr>
          <w:rFonts w:asciiTheme="minorHAnsi" w:hAnsiTheme="minorHAnsi" w:cs="Arial"/>
          <w:b/>
          <w:bCs/>
          <w:color w:val="000000" w:themeColor="text1"/>
          <w:sz w:val="20"/>
          <w:szCs w:val="20"/>
          <w:lang w:val="es-ES"/>
        </w:rPr>
        <w:lastRenderedPageBreak/>
        <w:t xml:space="preserve">Principales datos sociales y ambientales </w:t>
      </w:r>
      <w:r w:rsidR="008732DF" w:rsidRPr="00BE1903">
        <w:rPr>
          <w:rFonts w:asciiTheme="minorHAnsi" w:hAnsiTheme="minorHAnsi" w:cs="Arial"/>
          <w:color w:val="000000" w:themeColor="text1"/>
          <w:sz w:val="20"/>
          <w:szCs w:val="20"/>
          <w:lang w:val="es-ES"/>
        </w:rPr>
        <w:t>&lt;Mes Año</w:t>
      </w:r>
    </w:p>
    <w:p w14:paraId="33DB70E7" w14:textId="77777777" w:rsidR="000A419E" w:rsidRPr="00290D8F" w:rsidRDefault="000A419E" w:rsidP="00D40DA0">
      <w:pPr>
        <w:tabs>
          <w:tab w:val="left" w:pos="2127"/>
        </w:tabs>
        <w:jc w:val="both"/>
        <w:rPr>
          <w:rFonts w:asciiTheme="minorHAnsi" w:hAnsiTheme="minorHAnsi" w:cs="Arial"/>
          <w:sz w:val="18"/>
          <w:szCs w:val="18"/>
          <w:lang w:val="es-ES"/>
        </w:rPr>
        <w:sectPr w:rsidR="000A419E" w:rsidRPr="00290D8F" w:rsidSect="00662378">
          <w:pgSz w:w="11906" w:h="16838" w:code="9"/>
          <w:pgMar w:top="822" w:right="992" w:bottom="992" w:left="1077" w:header="709" w:footer="284" w:gutter="0"/>
          <w:cols w:space="708"/>
          <w:titlePg/>
          <w:docGrid w:linePitch="360"/>
        </w:sectPr>
      </w:pPr>
    </w:p>
    <w:p w14:paraId="33DB70E8" w14:textId="77777777" w:rsidR="00B25CF6" w:rsidRPr="00F77661" w:rsidRDefault="00B25CF6" w:rsidP="00DC46D6">
      <w:pPr>
        <w:spacing w:after="80"/>
        <w:jc w:val="center"/>
        <w:rPr>
          <w:rFonts w:asciiTheme="minorHAnsi" w:hAnsiTheme="minorHAnsi" w:cs="Arial"/>
          <w:b/>
          <w:bCs/>
          <w:color w:val="000080"/>
          <w:sz w:val="20"/>
          <w:szCs w:val="20"/>
          <w:lang w:val="es-ES"/>
        </w:rPr>
      </w:pPr>
    </w:p>
    <w:p w14:paraId="33DB70E9" w14:textId="77777777" w:rsidR="00B25CF6" w:rsidRDefault="00590414" w:rsidP="00AA1796">
      <w:pPr>
        <w:spacing w:after="80"/>
        <w:jc w:val="center"/>
        <w:rPr>
          <w:rFonts w:asciiTheme="minorHAnsi" w:hAnsiTheme="minorHAnsi" w:cs="Arial"/>
          <w:b/>
          <w:bCs/>
          <w:color w:val="000080"/>
          <w:sz w:val="20"/>
          <w:szCs w:val="20"/>
          <w:lang w:val="es-ES"/>
        </w:rPr>
      </w:pPr>
      <w:r>
        <w:rPr>
          <w:rFonts w:asciiTheme="minorHAnsi" w:hAnsiTheme="minorHAnsi" w:cs="Arial"/>
          <w:b/>
          <w:bCs/>
          <w:noProof/>
          <w:color w:val="000080"/>
          <w:sz w:val="20"/>
          <w:szCs w:val="20"/>
          <w:lang w:val="fr-FR" w:eastAsia="fr-FR"/>
        </w:rPr>
        <w:drawing>
          <wp:inline distT="0" distB="0" distL="0" distR="0" wp14:anchorId="33DB7170" wp14:editId="33DB7171">
            <wp:extent cx="6245225" cy="5468620"/>
            <wp:effectExtent l="0" t="0" r="3175" b="0"/>
            <wp:docPr id="259178897" name="Image 4"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78897" name="Image 4" descr="Une image contenant texte, capture d’écran, logiciel, Icône d’ordinateur&#10;&#10;Description générée automatiquement"/>
                    <pic:cNvPicPr/>
                  </pic:nvPicPr>
                  <pic:blipFill>
                    <a:blip r:embed="rId11"/>
                    <a:stretch>
                      <a:fillRect/>
                    </a:stretch>
                  </pic:blipFill>
                  <pic:spPr>
                    <a:xfrm>
                      <a:off x="0" y="0"/>
                      <a:ext cx="6245225" cy="5468620"/>
                    </a:xfrm>
                    <a:prstGeom prst="rect">
                      <a:avLst/>
                    </a:prstGeom>
                  </pic:spPr>
                </pic:pic>
              </a:graphicData>
            </a:graphic>
          </wp:inline>
        </w:drawing>
      </w:r>
    </w:p>
    <w:p w14:paraId="33DB70EA" w14:textId="77777777" w:rsidR="00590414" w:rsidRDefault="00590414" w:rsidP="00AA1796">
      <w:pPr>
        <w:spacing w:after="80"/>
        <w:jc w:val="center"/>
        <w:rPr>
          <w:rFonts w:asciiTheme="minorHAnsi" w:hAnsiTheme="minorHAnsi" w:cs="Arial"/>
          <w:b/>
          <w:bCs/>
          <w:color w:val="000080"/>
          <w:sz w:val="20"/>
          <w:szCs w:val="20"/>
          <w:lang w:val="es-ES"/>
        </w:rPr>
      </w:pPr>
      <w:r>
        <w:rPr>
          <w:rFonts w:asciiTheme="minorHAnsi" w:hAnsiTheme="minorHAnsi" w:cs="Arial"/>
          <w:b/>
          <w:bCs/>
          <w:noProof/>
          <w:color w:val="000080"/>
          <w:sz w:val="20"/>
          <w:szCs w:val="20"/>
          <w:lang w:val="fr-FR" w:eastAsia="fr-FR"/>
        </w:rPr>
        <w:lastRenderedPageBreak/>
        <w:drawing>
          <wp:inline distT="0" distB="0" distL="0" distR="0" wp14:anchorId="33DB7172" wp14:editId="33DB7173">
            <wp:extent cx="6245225" cy="5417820"/>
            <wp:effectExtent l="0" t="0" r="3175" b="0"/>
            <wp:docPr id="1059465674" name="Image 5"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65674" name="Image 5" descr="Une image contenant texte, capture d’écran, logiciel, Page web&#10;&#10;Description générée automatiquement"/>
                    <pic:cNvPicPr/>
                  </pic:nvPicPr>
                  <pic:blipFill>
                    <a:blip r:embed="rId12"/>
                    <a:stretch>
                      <a:fillRect/>
                    </a:stretch>
                  </pic:blipFill>
                  <pic:spPr>
                    <a:xfrm>
                      <a:off x="0" y="0"/>
                      <a:ext cx="6245225" cy="5417820"/>
                    </a:xfrm>
                    <a:prstGeom prst="rect">
                      <a:avLst/>
                    </a:prstGeom>
                  </pic:spPr>
                </pic:pic>
              </a:graphicData>
            </a:graphic>
          </wp:inline>
        </w:drawing>
      </w:r>
    </w:p>
    <w:p w14:paraId="33DB70EB" w14:textId="77777777" w:rsidR="00590414" w:rsidRDefault="00590414" w:rsidP="00AA1796">
      <w:pPr>
        <w:spacing w:after="80"/>
        <w:jc w:val="center"/>
        <w:rPr>
          <w:rFonts w:asciiTheme="minorHAnsi" w:hAnsiTheme="minorHAnsi" w:cs="Arial"/>
          <w:b/>
          <w:bCs/>
          <w:color w:val="000080"/>
          <w:sz w:val="20"/>
          <w:szCs w:val="20"/>
          <w:lang w:val="es-ES"/>
        </w:rPr>
      </w:pPr>
      <w:r>
        <w:rPr>
          <w:rFonts w:asciiTheme="minorHAnsi" w:hAnsiTheme="minorHAnsi" w:cs="Arial"/>
          <w:b/>
          <w:bCs/>
          <w:noProof/>
          <w:color w:val="000080"/>
          <w:sz w:val="20"/>
          <w:szCs w:val="20"/>
          <w:lang w:val="fr-FR" w:eastAsia="fr-FR"/>
        </w:rPr>
        <w:drawing>
          <wp:inline distT="0" distB="0" distL="0" distR="0" wp14:anchorId="33DB7174" wp14:editId="33DB7175">
            <wp:extent cx="6245225" cy="2199640"/>
            <wp:effectExtent l="0" t="0" r="3175" b="0"/>
            <wp:docPr id="3554308" name="Image 6" descr="Une image contenant texte, logiciel,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308" name="Image 6" descr="Une image contenant texte, logiciel, nombre, Police&#10;&#10;Description générée automatiquement"/>
                    <pic:cNvPicPr/>
                  </pic:nvPicPr>
                  <pic:blipFill>
                    <a:blip r:embed="rId13"/>
                    <a:stretch>
                      <a:fillRect/>
                    </a:stretch>
                  </pic:blipFill>
                  <pic:spPr>
                    <a:xfrm>
                      <a:off x="0" y="0"/>
                      <a:ext cx="6245225" cy="2199640"/>
                    </a:xfrm>
                    <a:prstGeom prst="rect">
                      <a:avLst/>
                    </a:prstGeom>
                  </pic:spPr>
                </pic:pic>
              </a:graphicData>
            </a:graphic>
          </wp:inline>
        </w:drawing>
      </w:r>
    </w:p>
    <w:p w14:paraId="33DB70EC" w14:textId="77777777" w:rsidR="00EB0745" w:rsidRDefault="00EB0745" w:rsidP="00AA1796">
      <w:pPr>
        <w:spacing w:after="80"/>
        <w:jc w:val="center"/>
        <w:rPr>
          <w:rFonts w:asciiTheme="minorHAnsi" w:hAnsiTheme="minorHAnsi" w:cs="Arial"/>
          <w:b/>
          <w:bCs/>
          <w:color w:val="000080"/>
          <w:sz w:val="20"/>
          <w:szCs w:val="20"/>
          <w:lang w:val="es-ES"/>
        </w:rPr>
      </w:pPr>
    </w:p>
    <w:p w14:paraId="33DB70ED" w14:textId="77777777" w:rsidR="0033564A" w:rsidRPr="002110A1" w:rsidRDefault="0033564A" w:rsidP="00AA1796">
      <w:pPr>
        <w:spacing w:after="80"/>
        <w:jc w:val="center"/>
        <w:rPr>
          <w:rFonts w:asciiTheme="minorHAnsi" w:hAnsiTheme="minorHAnsi" w:cs="Arial"/>
          <w:b/>
          <w:bCs/>
          <w:color w:val="000080"/>
          <w:sz w:val="20"/>
          <w:szCs w:val="20"/>
          <w:lang w:val="es-ES"/>
        </w:rPr>
      </w:pPr>
    </w:p>
    <w:p w14:paraId="33DB70EE" w14:textId="77777777" w:rsidR="001F585B" w:rsidRDefault="001F585B" w:rsidP="00125D57">
      <w:pPr>
        <w:spacing w:after="80"/>
        <w:rPr>
          <w:rFonts w:asciiTheme="minorHAnsi" w:hAnsiTheme="minorHAnsi" w:cs="Arial"/>
          <w:b/>
          <w:sz w:val="20"/>
          <w:szCs w:val="20"/>
          <w:lang w:val="es-ES"/>
        </w:rPr>
      </w:pPr>
    </w:p>
    <w:p w14:paraId="33DB70EF" w14:textId="77777777" w:rsidR="00AA1796" w:rsidRDefault="00AA1796">
      <w:pPr>
        <w:rPr>
          <w:rFonts w:asciiTheme="minorHAnsi" w:hAnsiTheme="minorHAnsi" w:cs="Arial"/>
          <w:b/>
          <w:sz w:val="20"/>
          <w:szCs w:val="20"/>
          <w:lang w:val="es-ES"/>
        </w:rPr>
      </w:pPr>
      <w:r>
        <w:rPr>
          <w:rFonts w:asciiTheme="minorHAnsi" w:hAnsiTheme="minorHAnsi" w:cs="Arial"/>
          <w:b/>
          <w:sz w:val="20"/>
          <w:szCs w:val="20"/>
          <w:lang w:val="es-ES"/>
        </w:rPr>
        <w:br w:type="page"/>
      </w:r>
    </w:p>
    <w:p w14:paraId="33DB70F0" w14:textId="77777777" w:rsidR="00D07433" w:rsidRPr="00290D8F" w:rsidRDefault="002C6473" w:rsidP="00AA1796">
      <w:pPr>
        <w:jc w:val="center"/>
        <w:rPr>
          <w:rFonts w:asciiTheme="minorHAnsi" w:hAnsiTheme="minorHAnsi" w:cs="Arial"/>
          <w:b/>
          <w:sz w:val="20"/>
          <w:szCs w:val="20"/>
          <w:lang w:val="es-ES"/>
        </w:rPr>
      </w:pPr>
      <w:r w:rsidRPr="00290D8F">
        <w:rPr>
          <w:rFonts w:asciiTheme="minorHAnsi" w:hAnsiTheme="minorHAnsi" w:cs="Arial"/>
          <w:b/>
          <w:sz w:val="20"/>
          <w:szCs w:val="20"/>
          <w:lang w:val="es-ES"/>
        </w:rPr>
        <w:lastRenderedPageBreak/>
        <w:t xml:space="preserve">Resultados de </w:t>
      </w:r>
      <w:r w:rsidR="006B459E">
        <w:rPr>
          <w:rFonts w:asciiTheme="minorHAnsi" w:hAnsiTheme="minorHAnsi" w:cs="Arial"/>
          <w:b/>
          <w:sz w:val="20"/>
          <w:szCs w:val="20"/>
          <w:lang w:val="es-ES"/>
        </w:rPr>
        <w:t>E</w:t>
      </w:r>
      <w:r w:rsidRPr="00290D8F">
        <w:rPr>
          <w:rFonts w:asciiTheme="minorHAnsi" w:hAnsiTheme="minorHAnsi" w:cs="Arial"/>
          <w:b/>
          <w:sz w:val="20"/>
          <w:szCs w:val="20"/>
          <w:lang w:val="es-ES"/>
        </w:rPr>
        <w:t xml:space="preserve">stándares </w:t>
      </w:r>
      <w:r w:rsidR="006B459E">
        <w:rPr>
          <w:rFonts w:asciiTheme="minorHAnsi" w:hAnsiTheme="minorHAnsi" w:cs="Arial"/>
          <w:b/>
          <w:sz w:val="20"/>
          <w:szCs w:val="20"/>
          <w:lang w:val="es-ES"/>
        </w:rPr>
        <w:t>U</w:t>
      </w:r>
      <w:r w:rsidRPr="00290D8F">
        <w:rPr>
          <w:rFonts w:asciiTheme="minorHAnsi" w:hAnsiTheme="minorHAnsi" w:cs="Arial"/>
          <w:b/>
          <w:sz w:val="20"/>
          <w:szCs w:val="20"/>
          <w:lang w:val="es-ES"/>
        </w:rPr>
        <w:t xml:space="preserve">niversales por </w:t>
      </w:r>
      <w:r w:rsidR="006B459E">
        <w:rPr>
          <w:rFonts w:asciiTheme="minorHAnsi" w:hAnsiTheme="minorHAnsi" w:cs="Arial"/>
          <w:b/>
          <w:sz w:val="20"/>
          <w:szCs w:val="20"/>
          <w:lang w:val="es-ES"/>
        </w:rPr>
        <w:t>D</w:t>
      </w:r>
      <w:r w:rsidRPr="00290D8F">
        <w:rPr>
          <w:rFonts w:asciiTheme="minorHAnsi" w:hAnsiTheme="minorHAnsi" w:cs="Arial"/>
          <w:b/>
          <w:sz w:val="20"/>
          <w:szCs w:val="20"/>
          <w:lang w:val="es-ES"/>
        </w:rPr>
        <w:t>imensión</w:t>
      </w:r>
    </w:p>
    <w:p w14:paraId="33DB70F1" w14:textId="77777777" w:rsidR="00E41319" w:rsidRDefault="00E41319" w:rsidP="007762C6">
      <w:pPr>
        <w:spacing w:after="80"/>
        <w:jc w:val="both"/>
        <w:rPr>
          <w:rFonts w:asciiTheme="minorHAnsi" w:hAnsiTheme="minorHAnsi" w:cs="Arial"/>
          <w:b/>
          <w:bCs/>
          <w:noProof/>
          <w:color w:val="F3736C"/>
          <w:sz w:val="20"/>
          <w:szCs w:val="20"/>
          <w:lang w:val="es-ES"/>
        </w:rPr>
      </w:pPr>
    </w:p>
    <w:p w14:paraId="33DB70F2" w14:textId="77777777" w:rsidR="00D07433" w:rsidRPr="00290D8F" w:rsidRDefault="00E41319" w:rsidP="007762C6">
      <w:pPr>
        <w:spacing w:after="80"/>
        <w:jc w:val="both"/>
        <w:rPr>
          <w:rFonts w:asciiTheme="minorHAnsi" w:hAnsiTheme="minorHAnsi" w:cs="Arial"/>
          <w:b/>
          <w:bCs/>
          <w:sz w:val="20"/>
          <w:szCs w:val="20"/>
          <w:lang w:val="es-ES"/>
        </w:rPr>
      </w:pPr>
      <w:r>
        <w:rPr>
          <w:rFonts w:asciiTheme="minorHAnsi" w:hAnsiTheme="minorHAnsi" w:cs="Arial"/>
          <w:b/>
          <w:bCs/>
          <w:noProof/>
          <w:color w:val="F3736C"/>
          <w:sz w:val="20"/>
          <w:szCs w:val="20"/>
          <w:lang w:val="es-ES"/>
        </w:rPr>
        <w:t xml:space="preserve">Estrategia </w:t>
      </w:r>
      <w:r w:rsidR="00FE2BFB">
        <w:rPr>
          <w:rFonts w:asciiTheme="minorHAnsi" w:hAnsiTheme="minorHAnsi" w:cs="Arial"/>
          <w:b/>
          <w:bCs/>
          <w:noProof/>
          <w:color w:val="F3736C"/>
          <w:sz w:val="20"/>
          <w:szCs w:val="20"/>
          <w:lang w:val="es-ES"/>
        </w:rPr>
        <w:t>S</w:t>
      </w:r>
      <w:r>
        <w:rPr>
          <w:rFonts w:asciiTheme="minorHAnsi" w:hAnsiTheme="minorHAnsi" w:cs="Arial"/>
          <w:b/>
          <w:bCs/>
          <w:noProof/>
          <w:color w:val="F3736C"/>
          <w:sz w:val="20"/>
          <w:szCs w:val="20"/>
          <w:lang w:val="es-ES"/>
        </w:rPr>
        <w:t>ocial</w:t>
      </w:r>
      <w:r w:rsidR="00D07433" w:rsidRPr="00290D8F">
        <w:rPr>
          <w:rFonts w:asciiTheme="minorHAnsi" w:hAnsiTheme="minorHAnsi" w:cs="Arial"/>
          <w:b/>
          <w:bCs/>
          <w:color w:val="808080" w:themeColor="background1" w:themeShade="80"/>
          <w:sz w:val="20"/>
          <w:szCs w:val="20"/>
          <w:lang w:val="es-ES"/>
        </w:rPr>
        <w:t xml:space="preserve"> (XX%)</w:t>
      </w:r>
    </w:p>
    <w:p w14:paraId="33DB70F3" w14:textId="77777777" w:rsidR="00290D8F" w:rsidRDefault="00290D8F" w:rsidP="00150704">
      <w:pPr>
        <w:jc w:val="both"/>
        <w:rPr>
          <w:rFonts w:asciiTheme="minorHAnsi" w:hAnsiTheme="minorHAnsi" w:cs="Arial"/>
          <w:sz w:val="20"/>
          <w:lang w:val="es-ES"/>
        </w:rPr>
      </w:pPr>
    </w:p>
    <w:p w14:paraId="33DB70F4" w14:textId="77777777" w:rsidR="00CA50C6" w:rsidRDefault="006443AC" w:rsidP="004F1450">
      <w:pPr>
        <w:pBdr>
          <w:top w:val="single" w:sz="12" w:space="1" w:color="F3736C"/>
          <w:left w:val="single" w:sz="12" w:space="4" w:color="F3736C"/>
          <w:bottom w:val="single" w:sz="12" w:space="1" w:color="F3736C"/>
          <w:right w:val="single" w:sz="12" w:space="4" w:color="F3736C"/>
        </w:pBdr>
        <w:jc w:val="both"/>
        <w:rPr>
          <w:rFonts w:asciiTheme="minorHAnsi" w:hAnsiTheme="minorHAnsi" w:cs="Arial"/>
          <w:sz w:val="20"/>
          <w:lang w:val="es-ES"/>
        </w:rPr>
      </w:pPr>
      <w:r w:rsidRPr="006443AC">
        <w:rPr>
          <w:rFonts w:asciiTheme="minorHAnsi" w:hAnsiTheme="minorHAnsi" w:cs="Arial"/>
          <w:sz w:val="20"/>
          <w:lang w:val="es-ES"/>
        </w:rPr>
        <w:t xml:space="preserve">La </w:t>
      </w:r>
      <w:r w:rsidR="006B459E">
        <w:rPr>
          <w:rFonts w:asciiTheme="minorHAnsi" w:hAnsiTheme="minorHAnsi" w:cs="Arial"/>
          <w:sz w:val="20"/>
          <w:lang w:val="es-ES"/>
        </w:rPr>
        <w:t>D</w:t>
      </w:r>
      <w:r w:rsidRPr="006443AC">
        <w:rPr>
          <w:rFonts w:asciiTheme="minorHAnsi" w:hAnsiTheme="minorHAnsi" w:cs="Arial"/>
          <w:sz w:val="20"/>
          <w:lang w:val="es-ES"/>
        </w:rPr>
        <w:t>imensión 1 trata de la importancia de que un</w:t>
      </w:r>
      <w:r w:rsidR="00340821">
        <w:rPr>
          <w:rFonts w:asciiTheme="minorHAnsi" w:hAnsiTheme="minorHAnsi" w:cs="Arial"/>
          <w:sz w:val="20"/>
          <w:lang w:val="es-ES"/>
        </w:rPr>
        <w:t>a</w:t>
      </w:r>
      <w:r w:rsidRPr="006443AC">
        <w:rPr>
          <w:rFonts w:asciiTheme="minorHAnsi" w:hAnsiTheme="minorHAnsi" w:cs="Arial"/>
          <w:sz w:val="20"/>
          <w:lang w:val="es-ES"/>
        </w:rPr>
        <w:t xml:space="preserve"> institución financiera desarrolle su estrategia social. El primer paso consiste en definir objetivos sociales, es decir, los beneficios específicos que sus productos y servicios generarán para los clientes. Luego, la institución debe recopilar datos sobre su avance hacia esos objetivos y usar esos datos para orientar sus decisiones.</w:t>
      </w:r>
    </w:p>
    <w:p w14:paraId="33DB70F5" w14:textId="77777777" w:rsidR="005A2B87" w:rsidRDefault="005A2B87" w:rsidP="00150704">
      <w:pPr>
        <w:jc w:val="both"/>
        <w:rPr>
          <w:rFonts w:asciiTheme="minorHAnsi" w:hAnsiTheme="minorHAnsi" w:cs="Arial"/>
          <w:sz w:val="20"/>
          <w:lang w:val="es-ES"/>
        </w:rPr>
      </w:pPr>
    </w:p>
    <w:p w14:paraId="33DB70F6" w14:textId="77777777" w:rsidR="005A2B87" w:rsidRPr="00290D8F" w:rsidRDefault="005A2B87" w:rsidP="00150704">
      <w:pPr>
        <w:jc w:val="both"/>
        <w:rPr>
          <w:rFonts w:asciiTheme="minorHAnsi" w:hAnsiTheme="minorHAnsi" w:cs="Arial"/>
          <w:sz w:val="20"/>
          <w:lang w:val="es-ES"/>
        </w:rPr>
      </w:pPr>
    </w:p>
    <w:p w14:paraId="33DB70F7" w14:textId="77777777" w:rsidR="0017465F" w:rsidRPr="0017465F" w:rsidRDefault="0017465F" w:rsidP="0017465F">
      <w:pPr>
        <w:jc w:val="both"/>
        <w:rPr>
          <w:rFonts w:asciiTheme="minorHAnsi" w:hAnsiTheme="minorHAnsi" w:cs="Arial"/>
          <w:i/>
          <w:sz w:val="20"/>
          <w:szCs w:val="20"/>
          <w:lang w:val="es-ES"/>
        </w:rPr>
      </w:pPr>
      <w:r w:rsidRPr="0017465F">
        <w:rPr>
          <w:rFonts w:asciiTheme="minorHAnsi" w:hAnsiTheme="minorHAnsi" w:cs="Arial"/>
          <w:i/>
          <w:sz w:val="20"/>
          <w:szCs w:val="20"/>
          <w:lang w:val="es-ES"/>
        </w:rPr>
        <w:t xml:space="preserve">Resuma las actividades y los esfuerzos realizados hasta la fecha por </w:t>
      </w:r>
      <w:r w:rsidR="002D12F7">
        <w:rPr>
          <w:rFonts w:asciiTheme="minorHAnsi" w:hAnsiTheme="minorHAnsi" w:cs="Arial"/>
          <w:i/>
          <w:sz w:val="20"/>
          <w:szCs w:val="20"/>
          <w:lang w:val="es-ES"/>
        </w:rPr>
        <w:t>la</w:t>
      </w:r>
      <w:r w:rsidRPr="0017465F">
        <w:rPr>
          <w:rFonts w:asciiTheme="minorHAnsi" w:hAnsiTheme="minorHAnsi" w:cs="Arial"/>
          <w:i/>
          <w:sz w:val="20"/>
          <w:szCs w:val="20"/>
          <w:lang w:val="es-ES"/>
        </w:rPr>
        <w:t xml:space="preserve"> IF para cumplir los 2 </w:t>
      </w:r>
      <w:r w:rsidR="002D12F7">
        <w:rPr>
          <w:rFonts w:asciiTheme="minorHAnsi" w:hAnsiTheme="minorHAnsi" w:cs="Arial"/>
          <w:i/>
          <w:sz w:val="20"/>
          <w:szCs w:val="20"/>
          <w:lang w:val="es-ES"/>
        </w:rPr>
        <w:t>E</w:t>
      </w:r>
      <w:r w:rsidRPr="0017465F">
        <w:rPr>
          <w:rFonts w:asciiTheme="minorHAnsi" w:hAnsiTheme="minorHAnsi" w:cs="Arial"/>
          <w:i/>
          <w:sz w:val="20"/>
          <w:szCs w:val="20"/>
          <w:lang w:val="es-ES"/>
        </w:rPr>
        <w:t xml:space="preserve">stándares de la Dimensión 1.  </w:t>
      </w:r>
    </w:p>
    <w:p w14:paraId="33DB70F8" w14:textId="77777777" w:rsidR="0017465F" w:rsidRPr="0017465F" w:rsidRDefault="0017465F" w:rsidP="0017465F">
      <w:pPr>
        <w:jc w:val="both"/>
        <w:rPr>
          <w:rFonts w:asciiTheme="minorHAnsi" w:hAnsiTheme="minorHAnsi" w:cs="Arial"/>
          <w:i/>
          <w:sz w:val="20"/>
          <w:szCs w:val="20"/>
          <w:lang w:val="es-ES"/>
        </w:rPr>
      </w:pPr>
    </w:p>
    <w:p w14:paraId="33DB70F9" w14:textId="77777777" w:rsidR="00071BAC" w:rsidRDefault="0017465F" w:rsidP="0017465F">
      <w:pPr>
        <w:jc w:val="both"/>
        <w:rPr>
          <w:rFonts w:asciiTheme="minorHAnsi" w:hAnsiTheme="minorHAnsi" w:cs="Arial"/>
          <w:i/>
          <w:sz w:val="20"/>
          <w:szCs w:val="20"/>
          <w:lang w:val="es-ES"/>
        </w:rPr>
      </w:pPr>
      <w:r w:rsidRPr="0017465F">
        <w:rPr>
          <w:rFonts w:asciiTheme="minorHAnsi" w:hAnsiTheme="minorHAnsi" w:cs="Arial"/>
          <w:i/>
          <w:sz w:val="20"/>
          <w:szCs w:val="20"/>
          <w:lang w:val="es-ES"/>
        </w:rPr>
        <w:t>Comience por los resultados positivos, es decir, aquellos estándares en los que la IF obtuvo una (muy) buena calificación. Mencione los esfuerzos especiales o las circunstancias particulares que expliquen por qué la IF obtuvo estos resultados y si hay alguna iniciativa pendiente cuya implementación influirá en esta calificación en un futuro próximo. Concluya con recomendaciones y áreas de mejora, es decir, aquellos estándares para los que la IF no haya obtenido una buena calificación. Aborde cada uno de los estándares en párrafos separados o resuma toda la dimensión en un solo párrafo.</w:t>
      </w:r>
    </w:p>
    <w:p w14:paraId="33DB70FA" w14:textId="77777777" w:rsidR="009C5F58" w:rsidRPr="00071BAC" w:rsidRDefault="009C5F58" w:rsidP="00071BAC">
      <w:pPr>
        <w:jc w:val="both"/>
        <w:rPr>
          <w:rFonts w:asciiTheme="minorHAnsi" w:hAnsiTheme="minorHAnsi" w:cs="Arial"/>
          <w:i/>
          <w:sz w:val="20"/>
          <w:szCs w:val="20"/>
          <w:lang w:val="es-ES"/>
        </w:rPr>
      </w:pPr>
    </w:p>
    <w:p w14:paraId="33DB70FB" w14:textId="77777777" w:rsidR="00912A36" w:rsidRDefault="00071BAC" w:rsidP="002110A1">
      <w:pPr>
        <w:jc w:val="center"/>
        <w:rPr>
          <w:rFonts w:asciiTheme="minorHAnsi" w:hAnsiTheme="minorHAnsi" w:cs="Arial"/>
          <w:color w:val="808080" w:themeColor="background1" w:themeShade="80"/>
          <w:sz w:val="20"/>
          <w:szCs w:val="20"/>
          <w:lang w:val="es-ES"/>
        </w:rPr>
      </w:pPr>
      <w:r>
        <w:rPr>
          <w:rFonts w:asciiTheme="minorHAnsi" w:hAnsiTheme="minorHAnsi" w:cs="Arial"/>
          <w:noProof/>
          <w:color w:val="808080" w:themeColor="background1" w:themeShade="80"/>
          <w:sz w:val="20"/>
          <w:szCs w:val="20"/>
          <w:lang w:val="fr-FR" w:eastAsia="fr-FR"/>
        </w:rPr>
        <w:drawing>
          <wp:inline distT="0" distB="0" distL="0" distR="0" wp14:anchorId="33DB7176" wp14:editId="33DB7177">
            <wp:extent cx="3492924" cy="1551278"/>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noChangeArrowheads="1"/>
                    </pic:cNvPicPr>
                  </pic:nvPicPr>
                  <pic:blipFill>
                    <a:blip r:embed="rId14"/>
                    <a:stretch>
                      <a:fillRect/>
                    </a:stretch>
                  </pic:blipFill>
                  <pic:spPr bwMode="auto">
                    <a:xfrm>
                      <a:off x="0" y="0"/>
                      <a:ext cx="3492924" cy="1551278"/>
                    </a:xfrm>
                    <a:prstGeom prst="rect">
                      <a:avLst/>
                    </a:prstGeom>
                    <a:noFill/>
                  </pic:spPr>
                </pic:pic>
              </a:graphicData>
            </a:graphic>
          </wp:inline>
        </w:drawing>
      </w:r>
    </w:p>
    <w:p w14:paraId="33DB70FC" w14:textId="77777777" w:rsidR="00912A36" w:rsidRDefault="005077CC" w:rsidP="002110A1">
      <w:pPr>
        <w:jc w:val="center"/>
        <w:rPr>
          <w:rFonts w:asciiTheme="minorHAnsi" w:hAnsiTheme="minorHAnsi" w:cs="Arial"/>
          <w:color w:val="808080" w:themeColor="background1" w:themeShade="80"/>
          <w:sz w:val="20"/>
          <w:szCs w:val="20"/>
          <w:lang w:val="es-ES"/>
        </w:rPr>
      </w:pPr>
      <w:r>
        <w:rPr>
          <w:rFonts w:asciiTheme="minorHAnsi" w:hAnsiTheme="minorHAnsi" w:cs="Arial"/>
          <w:color w:val="808080" w:themeColor="background1" w:themeShade="80"/>
          <w:sz w:val="20"/>
          <w:szCs w:val="20"/>
          <w:lang w:val="es-ES"/>
        </w:rPr>
        <w:t>[inserte los resultados del gráfico de la IF]</w:t>
      </w:r>
    </w:p>
    <w:p w14:paraId="33DB70FD" w14:textId="77777777" w:rsidR="00912A36" w:rsidRDefault="00912A36" w:rsidP="002110A1">
      <w:pPr>
        <w:jc w:val="center"/>
        <w:rPr>
          <w:rFonts w:asciiTheme="minorHAnsi" w:hAnsiTheme="minorHAnsi" w:cs="Arial"/>
          <w:color w:val="808080" w:themeColor="background1" w:themeShade="80"/>
          <w:sz w:val="20"/>
          <w:szCs w:val="20"/>
          <w:lang w:val="es-ES"/>
        </w:rPr>
      </w:pPr>
    </w:p>
    <w:p w14:paraId="33DB70FE" w14:textId="77777777" w:rsidR="00912A36" w:rsidRDefault="00912A36" w:rsidP="002110A1">
      <w:pPr>
        <w:jc w:val="center"/>
        <w:rPr>
          <w:rFonts w:asciiTheme="minorHAnsi" w:hAnsiTheme="minorHAnsi" w:cs="Arial"/>
          <w:color w:val="808080" w:themeColor="background1" w:themeShade="80"/>
          <w:sz w:val="20"/>
          <w:szCs w:val="20"/>
          <w:lang w:val="es-ES"/>
        </w:rPr>
      </w:pPr>
    </w:p>
    <w:p w14:paraId="33DB70FF" w14:textId="77777777" w:rsidR="009C5F58" w:rsidRDefault="009C5F58" w:rsidP="00770A38">
      <w:pPr>
        <w:jc w:val="both"/>
        <w:rPr>
          <w:rFonts w:asciiTheme="minorHAnsi" w:hAnsiTheme="minorHAnsi" w:cs="Arial"/>
          <w:color w:val="808080" w:themeColor="background1" w:themeShade="80"/>
          <w:sz w:val="20"/>
          <w:szCs w:val="20"/>
          <w:lang w:val="es-ES"/>
        </w:rPr>
      </w:pPr>
    </w:p>
    <w:p w14:paraId="33DB7100" w14:textId="77777777" w:rsidR="001849B5" w:rsidRPr="00290D8F" w:rsidRDefault="00CC07F4" w:rsidP="001849B5">
      <w:pPr>
        <w:spacing w:after="80"/>
        <w:jc w:val="both"/>
        <w:rPr>
          <w:rFonts w:asciiTheme="minorHAnsi" w:hAnsiTheme="minorHAnsi" w:cs="Arial"/>
          <w:b/>
          <w:bCs/>
          <w:sz w:val="20"/>
          <w:szCs w:val="20"/>
          <w:lang w:val="es-ES"/>
        </w:rPr>
      </w:pPr>
      <w:r w:rsidRPr="00CC07F4">
        <w:rPr>
          <w:rFonts w:asciiTheme="minorHAnsi" w:hAnsiTheme="minorHAnsi" w:cs="Arial"/>
          <w:b/>
          <w:bCs/>
          <w:color w:val="5AC0EB"/>
          <w:sz w:val="20"/>
          <w:szCs w:val="20"/>
          <w:lang w:val="es-ES"/>
        </w:rPr>
        <w:t xml:space="preserve">Liderazgo comprometido </w:t>
      </w:r>
      <w:r w:rsidR="001849B5" w:rsidRPr="00290D8F">
        <w:rPr>
          <w:rFonts w:asciiTheme="minorHAnsi" w:hAnsiTheme="minorHAnsi" w:cs="Arial"/>
          <w:b/>
          <w:bCs/>
          <w:color w:val="808080" w:themeColor="background1" w:themeShade="80"/>
          <w:sz w:val="20"/>
          <w:szCs w:val="20"/>
          <w:lang w:val="es-ES"/>
        </w:rPr>
        <w:t>(XX%)</w:t>
      </w:r>
    </w:p>
    <w:p w14:paraId="33DB7101" w14:textId="77777777" w:rsidR="00071BAC" w:rsidRDefault="00071BAC" w:rsidP="00150704">
      <w:pPr>
        <w:jc w:val="both"/>
        <w:rPr>
          <w:rFonts w:asciiTheme="minorHAnsi" w:hAnsiTheme="minorHAnsi" w:cs="Arial"/>
          <w:sz w:val="20"/>
          <w:szCs w:val="20"/>
          <w:lang w:val="es-ES"/>
        </w:rPr>
      </w:pPr>
    </w:p>
    <w:p w14:paraId="33DB7102" w14:textId="77777777" w:rsidR="004F1450" w:rsidRDefault="004F1450" w:rsidP="003E60B0">
      <w:pPr>
        <w:pBdr>
          <w:top w:val="single" w:sz="12" w:space="1" w:color="5AC0EB"/>
          <w:left w:val="single" w:sz="12" w:space="4" w:color="5AC0EB"/>
          <w:bottom w:val="single" w:sz="12" w:space="1" w:color="5AC0EB"/>
          <w:right w:val="single" w:sz="12" w:space="4" w:color="5AC0EB"/>
        </w:pBdr>
        <w:jc w:val="both"/>
        <w:rPr>
          <w:rFonts w:asciiTheme="minorHAnsi" w:hAnsiTheme="minorHAnsi" w:cs="Arial"/>
          <w:sz w:val="20"/>
          <w:szCs w:val="20"/>
          <w:lang w:val="es-ES"/>
        </w:rPr>
      </w:pPr>
      <w:r w:rsidRPr="004F1450">
        <w:rPr>
          <w:rFonts w:asciiTheme="minorHAnsi" w:hAnsiTheme="minorHAnsi" w:cs="Arial"/>
          <w:sz w:val="20"/>
          <w:szCs w:val="20"/>
          <w:lang w:val="es-ES"/>
        </w:rPr>
        <w:t>El compromiso con el desempeño social empieza desde arriba. Una estrategia social solo es sólida si la Junta y la alta gerencia la entienden y defienden.  Para que el desempeño social esté completamente integrado en la organización, los órganos rectores y la alta dirección deben integrarlo a los planes y estructuras de rendición de cuentas de la organización. La gobernanza y la gerencia deben ser claras, estar comprometidas e incentivadas para alcanzar los objetivos sociales del proveedor.</w:t>
      </w:r>
    </w:p>
    <w:p w14:paraId="33DB7103" w14:textId="77777777" w:rsidR="0020507D" w:rsidRPr="00290D8F" w:rsidRDefault="0020507D" w:rsidP="00FC4FC2">
      <w:pPr>
        <w:jc w:val="both"/>
        <w:rPr>
          <w:rFonts w:asciiTheme="minorHAnsi" w:hAnsiTheme="minorHAnsi" w:cs="Arial"/>
          <w:i/>
          <w:sz w:val="20"/>
          <w:szCs w:val="20"/>
          <w:highlight w:val="lightGray"/>
          <w:lang w:val="es-ES"/>
        </w:rPr>
      </w:pPr>
    </w:p>
    <w:p w14:paraId="33DB7104" w14:textId="77777777" w:rsidR="00E03ED9" w:rsidRDefault="00E03ED9" w:rsidP="00E03ED9">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Resuma las actividades y esfuerzos realizados hasta la fecha por la IF para cumplir los estándares de la Dimensión 2 </w:t>
      </w:r>
    </w:p>
    <w:p w14:paraId="33DB7105" w14:textId="77777777" w:rsidR="00E03ED9" w:rsidRDefault="00E03ED9" w:rsidP="00E03ED9">
      <w:pPr>
        <w:jc w:val="both"/>
        <w:rPr>
          <w:rFonts w:asciiTheme="minorHAnsi" w:hAnsiTheme="minorHAnsi" w:cs="Arial"/>
          <w:i/>
          <w:sz w:val="20"/>
          <w:szCs w:val="20"/>
          <w:lang w:val="es-ES"/>
        </w:rPr>
      </w:pPr>
      <w:r w:rsidRPr="00290D8F">
        <w:rPr>
          <w:rFonts w:asciiTheme="minorHAnsi" w:hAnsiTheme="minorHAnsi" w:cs="Arial"/>
          <w:i/>
          <w:sz w:val="20"/>
          <w:szCs w:val="20"/>
          <w:highlight w:val="lightGray"/>
          <w:lang w:val="es-ES"/>
        </w:rPr>
        <w:t xml:space="preserve">Empiece por los resultados positivos, es decir, aquellos estándares en los que la IF obtuvo una (muy) buena calificación. Mencione esfuerzos especiales o circunstancias particulares que expliquen por qué la IF obtuvo estos resultados, y si hay alguna iniciativa pendiente </w:t>
      </w:r>
      <w:r w:rsidR="00FE2BFB" w:rsidRPr="00290D8F">
        <w:rPr>
          <w:rFonts w:asciiTheme="minorHAnsi" w:hAnsiTheme="minorHAnsi" w:cs="Arial"/>
          <w:i/>
          <w:sz w:val="20"/>
          <w:szCs w:val="20"/>
          <w:highlight w:val="lightGray"/>
          <w:lang w:val="es-ES"/>
        </w:rPr>
        <w:t>cuya implementación</w:t>
      </w:r>
      <w:r w:rsidRPr="00290D8F">
        <w:rPr>
          <w:rFonts w:asciiTheme="minorHAnsi" w:hAnsiTheme="minorHAnsi" w:cs="Arial"/>
          <w:i/>
          <w:sz w:val="20"/>
          <w:szCs w:val="20"/>
          <w:highlight w:val="lightGray"/>
          <w:lang w:val="es-ES"/>
        </w:rPr>
        <w:t xml:space="preserve"> pueda influir en esta calificación en el futuro cercano. Concluya con recomendaciones y áreas de mejora, por ejemplo, aquellos estándares en los que la IF no logró una buena calificación. Aborde cada uno de los estándares en párrafos separados o resuma toda la dimensión en un solo párrafo.</w:t>
      </w:r>
    </w:p>
    <w:p w14:paraId="33DB7106" w14:textId="77777777" w:rsidR="000A4FD6" w:rsidRPr="00290D8F" w:rsidRDefault="0054094D" w:rsidP="0017465F">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 </w:t>
      </w:r>
    </w:p>
    <w:p w14:paraId="33DB7107" w14:textId="77777777" w:rsidR="00CC4177" w:rsidRPr="007365D5" w:rsidRDefault="00CC4177" w:rsidP="002110A1">
      <w:pPr>
        <w:jc w:val="center"/>
        <w:rPr>
          <w:noProof/>
          <w:szCs w:val="20"/>
          <w:lang w:val="es-ES"/>
        </w:rPr>
      </w:pPr>
    </w:p>
    <w:p w14:paraId="33DB7108" w14:textId="77777777" w:rsidR="00C06B7A" w:rsidRPr="007365D5" w:rsidRDefault="00C06B7A" w:rsidP="002110A1">
      <w:pPr>
        <w:jc w:val="center"/>
        <w:rPr>
          <w:noProof/>
          <w:szCs w:val="20"/>
          <w:lang w:val="es-ES"/>
        </w:rPr>
      </w:pPr>
    </w:p>
    <w:p w14:paraId="33DB7109" w14:textId="77777777" w:rsidR="00C06B7A" w:rsidRPr="007365D5" w:rsidRDefault="00C06B7A" w:rsidP="002110A1">
      <w:pPr>
        <w:jc w:val="center"/>
        <w:rPr>
          <w:noProof/>
          <w:szCs w:val="20"/>
          <w:lang w:val="es-ES"/>
        </w:rPr>
      </w:pPr>
    </w:p>
    <w:p w14:paraId="33DB710A" w14:textId="77777777" w:rsidR="00C06B7A" w:rsidRPr="007365D5" w:rsidRDefault="00C06B7A" w:rsidP="002110A1">
      <w:pPr>
        <w:jc w:val="center"/>
        <w:rPr>
          <w:noProof/>
          <w:szCs w:val="20"/>
          <w:lang w:val="es-ES"/>
        </w:rPr>
      </w:pPr>
    </w:p>
    <w:p w14:paraId="33DB710B" w14:textId="77777777" w:rsidR="00C06B7A" w:rsidRPr="007365D5" w:rsidRDefault="00C06B7A" w:rsidP="002110A1">
      <w:pPr>
        <w:jc w:val="center"/>
        <w:rPr>
          <w:noProof/>
          <w:szCs w:val="20"/>
          <w:lang w:val="es-ES"/>
        </w:rPr>
      </w:pPr>
    </w:p>
    <w:p w14:paraId="33DB710C" w14:textId="77777777" w:rsidR="00C06B7A" w:rsidRPr="007365D5" w:rsidRDefault="00C06B7A" w:rsidP="002110A1">
      <w:pPr>
        <w:jc w:val="center"/>
        <w:rPr>
          <w:noProof/>
          <w:szCs w:val="20"/>
          <w:lang w:val="es-ES"/>
        </w:rPr>
      </w:pPr>
    </w:p>
    <w:p w14:paraId="33DB710D" w14:textId="77777777" w:rsidR="00C06B7A" w:rsidRPr="007365D5" w:rsidRDefault="00C06B7A" w:rsidP="002110A1">
      <w:pPr>
        <w:jc w:val="center"/>
        <w:rPr>
          <w:noProof/>
          <w:szCs w:val="20"/>
          <w:lang w:val="es-ES"/>
        </w:rPr>
      </w:pPr>
    </w:p>
    <w:p w14:paraId="33DB710E" w14:textId="77777777" w:rsidR="00C06B7A" w:rsidRPr="007365D5" w:rsidRDefault="00C06B7A" w:rsidP="002110A1">
      <w:pPr>
        <w:jc w:val="center"/>
        <w:rPr>
          <w:noProof/>
          <w:szCs w:val="20"/>
          <w:lang w:val="es-ES"/>
        </w:rPr>
      </w:pPr>
    </w:p>
    <w:p w14:paraId="33DB710F" w14:textId="77777777" w:rsidR="00C06B7A" w:rsidRPr="007365D5" w:rsidRDefault="00C06B7A" w:rsidP="002110A1">
      <w:pPr>
        <w:jc w:val="center"/>
        <w:rPr>
          <w:noProof/>
          <w:szCs w:val="20"/>
          <w:lang w:val="es-ES"/>
        </w:rPr>
      </w:pPr>
    </w:p>
    <w:p w14:paraId="33DB7110" w14:textId="77777777" w:rsidR="00C06B7A" w:rsidRPr="007365D5" w:rsidRDefault="00C06B7A" w:rsidP="002110A1">
      <w:pPr>
        <w:jc w:val="center"/>
        <w:rPr>
          <w:noProof/>
          <w:szCs w:val="20"/>
          <w:lang w:val="es-ES"/>
        </w:rPr>
      </w:pPr>
    </w:p>
    <w:p w14:paraId="33DB7111" w14:textId="46E4445A" w:rsidR="00C06B7A" w:rsidRDefault="00905399" w:rsidP="002110A1">
      <w:pPr>
        <w:jc w:val="center"/>
        <w:rPr>
          <w:noProof/>
          <w:szCs w:val="20"/>
          <w:lang w:val="es-ES"/>
        </w:rPr>
      </w:pPr>
      <w:r>
        <w:rPr>
          <w:rFonts w:asciiTheme="minorHAnsi" w:hAnsiTheme="minorHAnsi" w:cs="Arial"/>
          <w:noProof/>
          <w:color w:val="808080" w:themeColor="background1" w:themeShade="80"/>
          <w:sz w:val="20"/>
          <w:szCs w:val="20"/>
          <w:lang w:val="es-ES"/>
        </w:rPr>
        <w:lastRenderedPageBreak/>
        <mc:AlternateContent>
          <mc:Choice Requires="wps">
            <w:drawing>
              <wp:anchor distT="0" distB="0" distL="114300" distR="114300" simplePos="0" relativeHeight="251659264" behindDoc="0" locked="0" layoutInCell="1" allowOverlap="0" wp14:anchorId="33DB7179" wp14:editId="66397FAF">
                <wp:simplePos x="0" y="0"/>
                <wp:positionH relativeFrom="column">
                  <wp:posOffset>3810000</wp:posOffset>
                </wp:positionH>
                <wp:positionV relativeFrom="paragraph">
                  <wp:posOffset>-499745</wp:posOffset>
                </wp:positionV>
                <wp:extent cx="2667000" cy="913130"/>
                <wp:effectExtent l="0" t="0" r="0" b="1270"/>
                <wp:wrapSquare wrapText="bothSides"/>
                <wp:docPr id="157766778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13130"/>
                        </a:xfrm>
                        <a:prstGeom prst="rect">
                          <a:avLst/>
                        </a:prstGeom>
                        <a:solidFill>
                          <a:srgbClr val="FFFFFF"/>
                        </a:solidFill>
                        <a:ln w="15875">
                          <a:solidFill>
                            <a:srgbClr val="002060"/>
                          </a:solidFill>
                          <a:miter lim="800000"/>
                          <a:headEnd/>
                          <a:tailEnd/>
                        </a:ln>
                      </wps:spPr>
                      <wps:txbx>
                        <w:txbxContent>
                          <w:p w14:paraId="33DB719C" w14:textId="77777777" w:rsidR="0040526A" w:rsidRPr="009E49A9" w:rsidRDefault="0040526A" w:rsidP="00611565">
                            <w:pPr>
                              <w:jc w:val="both"/>
                              <w:rPr>
                                <w:rFonts w:ascii="Arial" w:hAnsi="Arial" w:cs="Arial"/>
                                <w:lang w:val="es-ES"/>
                              </w:rPr>
                            </w:pPr>
                            <w:r w:rsidRPr="009E49A9">
                              <w:rPr>
                                <w:rFonts w:ascii="Arial" w:hAnsi="Arial" w:cs="Arial"/>
                                <w:highlight w:val="lightGray"/>
                                <w:lang w:val="es-ES"/>
                              </w:rPr>
                              <w:t>&lt;Imagen&gt;</w:t>
                            </w:r>
                          </w:p>
                          <w:p w14:paraId="33DB719D" w14:textId="77777777" w:rsidR="0040526A" w:rsidRDefault="0040526A" w:rsidP="00611565">
                            <w:pPr>
                              <w:jc w:val="both"/>
                              <w:rPr>
                                <w:rFonts w:ascii="Arial" w:hAnsi="Arial" w:cs="Arial"/>
                                <w:i/>
                                <w:sz w:val="17"/>
                                <w:szCs w:val="17"/>
                                <w:lang w:val="es-ES"/>
                              </w:rPr>
                            </w:pPr>
                            <w:r w:rsidRPr="008732DF">
                              <w:rPr>
                                <w:rFonts w:ascii="Arial" w:hAnsi="Arial" w:cs="Arial"/>
                                <w:i/>
                                <w:sz w:val="17"/>
                                <w:szCs w:val="17"/>
                                <w:highlight w:val="lightGray"/>
                                <w:lang w:val="es-ES"/>
                              </w:rPr>
                              <w:t>Puede que desee incluir una cita de uno de los clientes o de otros actores de la IF (gerentes, miembros de la junta directiva, agentes de crédito, etc.) u ofrecer detalles sobre un ejemplo de buenas prácticas.</w:t>
                            </w:r>
                          </w:p>
                          <w:p w14:paraId="33DB719E" w14:textId="77777777" w:rsidR="0040526A" w:rsidRPr="00C060F1" w:rsidRDefault="0040526A" w:rsidP="00611565">
                            <w:pPr>
                              <w:jc w:val="both"/>
                              <w:rPr>
                                <w:lang w:val="es-ES"/>
                              </w:rPr>
                            </w:pPr>
                          </w:p>
                        </w:txbxContent>
                      </wps:txbx>
                      <wps:bodyPr rot="0" vert="horz" wrap="square" lIns="25200" tIns="25200" rIns="25200" bIns="25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B7179" id="_x0000_t202" coordsize="21600,21600" o:spt="202" path="m,l,21600r21600,l21600,xe">
                <v:stroke joinstyle="miter"/>
                <v:path gradientshapeok="t" o:connecttype="rect"/>
              </v:shapetype>
              <v:shape id="Zone de texte 1" o:spid="_x0000_s1026" type="#_x0000_t202" style="position:absolute;left:0;text-align:left;margin-left:300pt;margin-top:-39.35pt;width:210pt;height:7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" o:allowoverlap="f" strokecolor="#002060" strokeweight="1.25pt">
                <v:textbox inset=".7mm,.7mm,.7mm,.7mm">
                  <w:txbxContent>
                    <w:p w14:paraId="33DB719C" w14:textId="77777777" w:rsidR="0040526A" w:rsidRPr="009E49A9" w:rsidRDefault="0040526A" w:rsidP="00611565">
                      <w:pPr>
                        <w:jc w:val="both"/>
                        <w:rPr>
                          <w:rFonts w:ascii="Arial" w:hAnsi="Arial" w:cs="Arial"/>
                          <w:lang w:val="es-ES"/>
                        </w:rPr>
                      </w:pPr>
                      <w:r w:rsidRPr="009E49A9">
                        <w:rPr>
                          <w:rFonts w:ascii="Arial" w:hAnsi="Arial" w:cs="Arial"/>
                          <w:highlight w:val="lightGray"/>
                          <w:lang w:val="es-ES"/>
                        </w:rPr>
                        <w:t>&lt;Imagen&gt;</w:t>
                      </w:r>
                    </w:p>
                    <w:p w14:paraId="33DB719D" w14:textId="77777777" w:rsidR="0040526A" w:rsidRDefault="0040526A" w:rsidP="00611565">
                      <w:pPr>
                        <w:jc w:val="both"/>
                        <w:rPr>
                          <w:rFonts w:ascii="Arial" w:hAnsi="Arial" w:cs="Arial"/>
                          <w:i/>
                          <w:sz w:val="17"/>
                          <w:szCs w:val="17"/>
                          <w:lang w:val="es-ES"/>
                        </w:rPr>
                      </w:pPr>
                      <w:r w:rsidRPr="008732DF">
                        <w:rPr>
                          <w:rFonts w:ascii="Arial" w:hAnsi="Arial" w:cs="Arial"/>
                          <w:i/>
                          <w:sz w:val="17"/>
                          <w:szCs w:val="17"/>
                          <w:highlight w:val="lightGray"/>
                          <w:lang w:val="es-ES"/>
                        </w:rPr>
                        <w:t>Puede que desee incluir una cita de uno de los clientes o de otros actores de la IF (gerentes, miembros de la junta directiva, agentes de crédito, etc.) u ofrecer detalles sobre un ejemplo de buenas prácticas.</w:t>
                      </w:r>
                    </w:p>
                    <w:p w14:paraId="33DB719E" w14:textId="77777777" w:rsidR="0040526A" w:rsidRPr="00C060F1" w:rsidRDefault="0040526A" w:rsidP="00611565">
                      <w:pPr>
                        <w:jc w:val="both"/>
                        <w:rPr>
                          <w:lang w:val="es-ES"/>
                        </w:rPr>
                      </w:pPr>
                    </w:p>
                  </w:txbxContent>
                </v:textbox>
                <w10:wrap type="square"/>
              </v:shape>
            </w:pict>
          </mc:Fallback>
        </mc:AlternateContent>
      </w:r>
      <w:r w:rsidR="00745BBD">
        <w:rPr>
          <w:noProof/>
          <w:szCs w:val="20"/>
          <w:lang w:val="fr-FR" w:eastAsia="fr-FR"/>
        </w:rPr>
        <w:drawing>
          <wp:inline distT="0" distB="0" distL="0" distR="0" wp14:anchorId="33DB717A" wp14:editId="33DB717B">
            <wp:extent cx="3226062" cy="1770607"/>
            <wp:effectExtent l="0" t="0" r="0" b="127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a:picLocks noChangeAspect="1" noChangeArrowheads="1"/>
                    </pic:cNvPicPr>
                  </pic:nvPicPr>
                  <pic:blipFill>
                    <a:blip r:embed="rId15"/>
                    <a:stretch>
                      <a:fillRect/>
                    </a:stretch>
                  </pic:blipFill>
                  <pic:spPr bwMode="auto">
                    <a:xfrm>
                      <a:off x="0" y="0"/>
                      <a:ext cx="3226062" cy="1770607"/>
                    </a:xfrm>
                    <a:prstGeom prst="rect">
                      <a:avLst/>
                    </a:prstGeom>
                    <a:noFill/>
                  </pic:spPr>
                </pic:pic>
              </a:graphicData>
            </a:graphic>
          </wp:inline>
        </w:drawing>
      </w:r>
    </w:p>
    <w:p w14:paraId="33DB7112" w14:textId="77777777" w:rsidR="00C06B7A" w:rsidRDefault="00C06B7A" w:rsidP="002110A1">
      <w:pPr>
        <w:jc w:val="center"/>
        <w:rPr>
          <w:noProof/>
          <w:szCs w:val="20"/>
          <w:lang w:val="es-ES"/>
        </w:rPr>
      </w:pPr>
    </w:p>
    <w:p w14:paraId="33DB7113" w14:textId="77777777" w:rsidR="00290D8F" w:rsidRDefault="00290D8F" w:rsidP="001849B5">
      <w:pPr>
        <w:spacing w:after="80"/>
        <w:jc w:val="both"/>
        <w:rPr>
          <w:rFonts w:asciiTheme="minorHAnsi" w:hAnsiTheme="minorHAnsi" w:cs="Arial"/>
          <w:b/>
          <w:bCs/>
          <w:color w:val="7030A0"/>
          <w:sz w:val="20"/>
          <w:szCs w:val="20"/>
          <w:lang w:val="es-ES"/>
        </w:rPr>
      </w:pPr>
    </w:p>
    <w:p w14:paraId="33DB7114" w14:textId="77777777" w:rsidR="001849B5" w:rsidRPr="00290D8F" w:rsidRDefault="003E2549" w:rsidP="001849B5">
      <w:pPr>
        <w:spacing w:after="80"/>
        <w:jc w:val="both"/>
        <w:rPr>
          <w:rFonts w:asciiTheme="minorHAnsi" w:hAnsiTheme="minorHAnsi" w:cs="Arial"/>
          <w:b/>
          <w:bCs/>
          <w:sz w:val="20"/>
          <w:szCs w:val="20"/>
          <w:lang w:val="es-ES"/>
        </w:rPr>
      </w:pPr>
      <w:r w:rsidRPr="003E2549">
        <w:rPr>
          <w:rFonts w:asciiTheme="minorHAnsi" w:hAnsiTheme="minorHAnsi" w:cs="Arial"/>
          <w:b/>
          <w:bCs/>
          <w:color w:val="CE8AE4"/>
          <w:sz w:val="20"/>
          <w:szCs w:val="20"/>
          <w:lang w:val="es-ES"/>
        </w:rPr>
        <w:t xml:space="preserve">Productos y servicios centrados en </w:t>
      </w:r>
      <w:r w:rsidR="00FE2BFB">
        <w:rPr>
          <w:rFonts w:asciiTheme="minorHAnsi" w:hAnsiTheme="minorHAnsi" w:cs="Arial"/>
          <w:b/>
          <w:bCs/>
          <w:color w:val="CE8AE4"/>
          <w:sz w:val="20"/>
          <w:szCs w:val="20"/>
          <w:lang w:val="es-ES"/>
        </w:rPr>
        <w:t>los</w:t>
      </w:r>
      <w:r w:rsidRPr="003E2549">
        <w:rPr>
          <w:rFonts w:asciiTheme="minorHAnsi" w:hAnsiTheme="minorHAnsi" w:cs="Arial"/>
          <w:b/>
          <w:bCs/>
          <w:color w:val="CE8AE4"/>
          <w:sz w:val="20"/>
          <w:szCs w:val="20"/>
          <w:lang w:val="es-ES"/>
        </w:rPr>
        <w:t xml:space="preserve"> cliente</w:t>
      </w:r>
      <w:r w:rsidR="00FE2BFB">
        <w:rPr>
          <w:rFonts w:asciiTheme="minorHAnsi" w:hAnsiTheme="minorHAnsi" w:cs="Arial"/>
          <w:b/>
          <w:bCs/>
          <w:color w:val="CE8AE4"/>
          <w:sz w:val="20"/>
          <w:szCs w:val="20"/>
          <w:lang w:val="es-ES"/>
        </w:rPr>
        <w:t>s</w:t>
      </w:r>
      <w:r w:rsidR="001849B5" w:rsidRPr="00290D8F">
        <w:rPr>
          <w:rFonts w:asciiTheme="minorHAnsi" w:hAnsiTheme="minorHAnsi" w:cs="Arial"/>
          <w:b/>
          <w:bCs/>
          <w:color w:val="808080" w:themeColor="background1" w:themeShade="80"/>
          <w:sz w:val="20"/>
          <w:szCs w:val="20"/>
          <w:lang w:val="es-ES"/>
        </w:rPr>
        <w:t xml:space="preserve"> (XX%)</w:t>
      </w:r>
    </w:p>
    <w:p w14:paraId="33DB7115" w14:textId="77777777" w:rsidR="003E2549" w:rsidRDefault="003E2549" w:rsidP="00150704">
      <w:pPr>
        <w:jc w:val="both"/>
        <w:rPr>
          <w:rFonts w:asciiTheme="minorHAnsi" w:hAnsiTheme="minorHAnsi" w:cs="Arial"/>
          <w:sz w:val="20"/>
          <w:szCs w:val="20"/>
          <w:lang w:val="es-ES"/>
        </w:rPr>
      </w:pPr>
    </w:p>
    <w:p w14:paraId="33DB7116" w14:textId="77777777" w:rsidR="0049252C" w:rsidRDefault="0049252C" w:rsidP="00E42E77">
      <w:pPr>
        <w:pBdr>
          <w:top w:val="single" w:sz="12" w:space="1" w:color="CE8AE4"/>
          <w:left w:val="single" w:sz="12" w:space="4" w:color="CE8AE4"/>
          <w:bottom w:val="single" w:sz="12" w:space="1" w:color="CE8AE4"/>
          <w:right w:val="single" w:sz="12" w:space="4" w:color="CE8AE4"/>
        </w:pBdr>
        <w:jc w:val="both"/>
        <w:rPr>
          <w:rFonts w:asciiTheme="minorHAnsi" w:hAnsiTheme="minorHAnsi" w:cs="Arial"/>
          <w:sz w:val="20"/>
          <w:szCs w:val="20"/>
          <w:lang w:val="es-ES"/>
        </w:rPr>
      </w:pPr>
      <w:r w:rsidRPr="0049252C">
        <w:rPr>
          <w:rFonts w:asciiTheme="minorHAnsi" w:hAnsiTheme="minorHAnsi" w:cs="Arial"/>
          <w:sz w:val="20"/>
          <w:szCs w:val="20"/>
          <w:lang w:val="es-ES"/>
        </w:rPr>
        <w:t>El diseño centrado en el cliente significa pensar en cómo los servicios financieros y no financieros se adaptan a la vida de los clientes objetivo y los ayudan a alcanzar sus objetivos financieros, y luego diseñar en función de esto. Para lograrlo, debe escuchar a sus clientes para entender cómo cambian las necesidades y el uso de productos según los distintos grupos de clientes, cómo varía la satisfacción y la deserción de los clientes en función del grupo de clientes, y las razones que las motivan. Los productos y servicios se deben diseñar para reducir los obstáculos al acceso financiero, así como para ayudar a los clientes a alcanzar objetivos financieros como afrontar riesgos y emergencias, invertir en oportunidades, estabilizar el flujo de ingresos o crear una red de seguridad.</w:t>
      </w:r>
    </w:p>
    <w:p w14:paraId="33DB7117" w14:textId="77777777" w:rsidR="00B95727" w:rsidRPr="00290D8F" w:rsidRDefault="00B95727" w:rsidP="00EC1C30">
      <w:pPr>
        <w:jc w:val="both"/>
        <w:rPr>
          <w:rFonts w:asciiTheme="minorHAnsi" w:hAnsiTheme="minorHAnsi" w:cs="Arial"/>
          <w:i/>
          <w:sz w:val="20"/>
          <w:szCs w:val="20"/>
          <w:highlight w:val="lightGray"/>
          <w:lang w:val="es-ES"/>
        </w:rPr>
      </w:pPr>
    </w:p>
    <w:p w14:paraId="33DB7118" w14:textId="77777777" w:rsidR="00EC1C30" w:rsidRPr="00290D8F" w:rsidRDefault="0054094D" w:rsidP="00EC1C30">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Resuma las actividades y esfuerzos de la IF según los 2 </w:t>
      </w:r>
      <w:r w:rsidR="00FE2BFB">
        <w:rPr>
          <w:rFonts w:asciiTheme="minorHAnsi" w:hAnsiTheme="minorHAnsi" w:cs="Arial"/>
          <w:i/>
          <w:sz w:val="20"/>
          <w:szCs w:val="20"/>
          <w:highlight w:val="lightGray"/>
          <w:lang w:val="es-ES"/>
        </w:rPr>
        <w:t>E</w:t>
      </w:r>
      <w:r w:rsidRPr="00290D8F">
        <w:rPr>
          <w:rFonts w:asciiTheme="minorHAnsi" w:hAnsiTheme="minorHAnsi" w:cs="Arial"/>
          <w:i/>
          <w:sz w:val="20"/>
          <w:szCs w:val="20"/>
          <w:highlight w:val="lightGray"/>
          <w:lang w:val="es-ES"/>
        </w:rPr>
        <w:t>stándares.</w:t>
      </w:r>
    </w:p>
    <w:p w14:paraId="33DB7119" w14:textId="77777777" w:rsidR="00EC1C30" w:rsidRPr="00290D8F" w:rsidRDefault="00EC1C30" w:rsidP="002916DF">
      <w:pPr>
        <w:jc w:val="both"/>
        <w:rPr>
          <w:rFonts w:asciiTheme="minorHAnsi" w:hAnsiTheme="minorHAnsi" w:cs="Arial"/>
          <w:color w:val="808080" w:themeColor="background1" w:themeShade="80"/>
          <w:sz w:val="20"/>
          <w:szCs w:val="20"/>
          <w:lang w:val="es-ES"/>
        </w:rPr>
      </w:pPr>
    </w:p>
    <w:p w14:paraId="33DB711A" w14:textId="77777777" w:rsidR="000A4FD6" w:rsidRPr="007365D5" w:rsidRDefault="000A4FD6" w:rsidP="002110A1">
      <w:pPr>
        <w:jc w:val="center"/>
        <w:rPr>
          <w:noProof/>
          <w:szCs w:val="20"/>
          <w:lang w:val="es-ES"/>
        </w:rPr>
      </w:pPr>
    </w:p>
    <w:p w14:paraId="33DB711B" w14:textId="77777777" w:rsidR="00B95727" w:rsidRDefault="0026547E" w:rsidP="002110A1">
      <w:pPr>
        <w:jc w:val="center"/>
        <w:rPr>
          <w:noProof/>
          <w:szCs w:val="20"/>
          <w:lang w:val="es-ES"/>
        </w:rPr>
      </w:pPr>
      <w:r>
        <w:rPr>
          <w:noProof/>
          <w:szCs w:val="20"/>
          <w:lang w:val="fr-FR" w:eastAsia="fr-FR"/>
        </w:rPr>
        <w:drawing>
          <wp:inline distT="0" distB="0" distL="0" distR="0" wp14:anchorId="33DB717C" wp14:editId="33DB717D">
            <wp:extent cx="3761873" cy="1656042"/>
            <wp:effectExtent l="0" t="0" r="0" b="190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a:picLocks noChangeAspect="1" noChangeArrowheads="1"/>
                    </pic:cNvPicPr>
                  </pic:nvPicPr>
                  <pic:blipFill>
                    <a:blip r:embed="rId16"/>
                    <a:stretch>
                      <a:fillRect/>
                    </a:stretch>
                  </pic:blipFill>
                  <pic:spPr bwMode="auto">
                    <a:xfrm>
                      <a:off x="0" y="0"/>
                      <a:ext cx="3761873" cy="1656042"/>
                    </a:xfrm>
                    <a:prstGeom prst="rect">
                      <a:avLst/>
                    </a:prstGeom>
                    <a:noFill/>
                  </pic:spPr>
                </pic:pic>
              </a:graphicData>
            </a:graphic>
          </wp:inline>
        </w:drawing>
      </w:r>
    </w:p>
    <w:p w14:paraId="33DB711C" w14:textId="77777777" w:rsidR="00B95727" w:rsidRDefault="00B95727" w:rsidP="002110A1">
      <w:pPr>
        <w:jc w:val="center"/>
        <w:rPr>
          <w:noProof/>
          <w:szCs w:val="20"/>
          <w:lang w:val="es-ES"/>
        </w:rPr>
      </w:pPr>
    </w:p>
    <w:p w14:paraId="33DB711D" w14:textId="77777777" w:rsidR="00B95727" w:rsidRDefault="00B95727" w:rsidP="002110A1">
      <w:pPr>
        <w:jc w:val="center"/>
        <w:rPr>
          <w:noProof/>
          <w:szCs w:val="20"/>
          <w:lang w:val="es-ES"/>
        </w:rPr>
      </w:pPr>
    </w:p>
    <w:p w14:paraId="33DB711E" w14:textId="77777777" w:rsidR="00B95727" w:rsidRDefault="00B95727" w:rsidP="002110A1">
      <w:pPr>
        <w:jc w:val="center"/>
        <w:rPr>
          <w:noProof/>
          <w:szCs w:val="20"/>
          <w:lang w:val="es-ES"/>
        </w:rPr>
      </w:pPr>
    </w:p>
    <w:p w14:paraId="33DB711F" w14:textId="77777777" w:rsidR="00B95727" w:rsidRPr="00290D8F" w:rsidRDefault="00B95727" w:rsidP="002110A1">
      <w:pPr>
        <w:jc w:val="center"/>
        <w:rPr>
          <w:rFonts w:asciiTheme="minorHAnsi" w:hAnsiTheme="minorHAnsi" w:cs="Arial"/>
          <w:b/>
          <w:bCs/>
          <w:sz w:val="20"/>
          <w:szCs w:val="20"/>
          <w:lang w:val="es-ES"/>
        </w:rPr>
      </w:pPr>
    </w:p>
    <w:p w14:paraId="33DB7120" w14:textId="77777777" w:rsidR="000A4FD6" w:rsidRPr="00290D8F" w:rsidRDefault="000A4FD6" w:rsidP="001849B5">
      <w:pPr>
        <w:jc w:val="both"/>
        <w:rPr>
          <w:rFonts w:asciiTheme="minorHAnsi" w:hAnsiTheme="minorHAnsi" w:cs="Arial"/>
          <w:b/>
          <w:bCs/>
          <w:sz w:val="20"/>
          <w:szCs w:val="20"/>
          <w:lang w:val="es-ES"/>
        </w:rPr>
      </w:pPr>
    </w:p>
    <w:p w14:paraId="33DB7121" w14:textId="77777777" w:rsidR="001849B5" w:rsidRPr="00290D8F" w:rsidRDefault="0026547E" w:rsidP="001849B5">
      <w:pPr>
        <w:spacing w:after="80"/>
        <w:jc w:val="both"/>
        <w:rPr>
          <w:rFonts w:asciiTheme="minorHAnsi" w:hAnsiTheme="minorHAnsi" w:cs="Arial"/>
          <w:b/>
          <w:bCs/>
          <w:color w:val="808080" w:themeColor="background1" w:themeShade="80"/>
          <w:sz w:val="20"/>
          <w:szCs w:val="20"/>
          <w:lang w:val="es-ES"/>
        </w:rPr>
      </w:pPr>
      <w:r w:rsidRPr="0026547E">
        <w:rPr>
          <w:rFonts w:asciiTheme="minorHAnsi" w:hAnsiTheme="minorHAnsi" w:cs="Arial"/>
          <w:b/>
          <w:bCs/>
          <w:color w:val="F4A261"/>
          <w:sz w:val="20"/>
          <w:szCs w:val="20"/>
          <w:lang w:val="es-ES"/>
        </w:rPr>
        <w:t>Protección al Cliente</w:t>
      </w:r>
      <w:r w:rsidR="001849B5" w:rsidRPr="00290D8F">
        <w:rPr>
          <w:rFonts w:asciiTheme="minorHAnsi" w:hAnsiTheme="minorHAnsi" w:cs="Arial"/>
          <w:b/>
          <w:bCs/>
          <w:color w:val="808080" w:themeColor="background1" w:themeShade="80"/>
          <w:sz w:val="20"/>
          <w:szCs w:val="20"/>
          <w:lang w:val="es-ES"/>
        </w:rPr>
        <w:t xml:space="preserve"> (XX%)</w:t>
      </w:r>
    </w:p>
    <w:p w14:paraId="33DB7122" w14:textId="77777777" w:rsidR="00BD32A8" w:rsidRDefault="00BD32A8" w:rsidP="00150704">
      <w:pPr>
        <w:jc w:val="both"/>
        <w:rPr>
          <w:rFonts w:asciiTheme="minorHAnsi" w:hAnsiTheme="minorHAnsi" w:cs="Arial"/>
          <w:sz w:val="20"/>
          <w:szCs w:val="20"/>
          <w:lang w:val="es-ES"/>
        </w:rPr>
      </w:pPr>
    </w:p>
    <w:p w14:paraId="33DB7123" w14:textId="77777777" w:rsidR="009221BA" w:rsidRPr="00290D8F" w:rsidRDefault="009221BA" w:rsidP="001820CA">
      <w:pPr>
        <w:pBdr>
          <w:top w:val="single" w:sz="12" w:space="1" w:color="F4A261"/>
          <w:left w:val="single" w:sz="12" w:space="4" w:color="F4A261"/>
          <w:bottom w:val="single" w:sz="12" w:space="1" w:color="F4A261"/>
          <w:right w:val="single" w:sz="12" w:space="4" w:color="F4A261"/>
        </w:pBdr>
        <w:jc w:val="both"/>
        <w:rPr>
          <w:rFonts w:asciiTheme="minorHAnsi" w:hAnsiTheme="minorHAnsi" w:cs="Arial"/>
          <w:sz w:val="20"/>
          <w:szCs w:val="20"/>
          <w:lang w:val="es-ES"/>
        </w:rPr>
      </w:pPr>
      <w:r w:rsidRPr="009221BA">
        <w:rPr>
          <w:rFonts w:asciiTheme="minorHAnsi" w:hAnsiTheme="minorHAnsi" w:cs="Arial"/>
          <w:sz w:val="20"/>
          <w:szCs w:val="20"/>
          <w:lang w:val="es-ES"/>
        </w:rPr>
        <w:t xml:space="preserve">La Protección al Cliente es el estándar mínimo para cualquier institución financiera responsable. Los </w:t>
      </w:r>
      <w:r w:rsidR="002504DA">
        <w:rPr>
          <w:rFonts w:asciiTheme="minorHAnsi" w:hAnsiTheme="minorHAnsi" w:cs="Arial"/>
          <w:sz w:val="20"/>
          <w:szCs w:val="20"/>
          <w:lang w:val="es-ES"/>
        </w:rPr>
        <w:t>e</w:t>
      </w:r>
      <w:r w:rsidRPr="009221BA">
        <w:rPr>
          <w:rFonts w:asciiTheme="minorHAnsi" w:hAnsiTheme="minorHAnsi" w:cs="Arial"/>
          <w:sz w:val="20"/>
          <w:szCs w:val="20"/>
          <w:lang w:val="es-ES"/>
        </w:rPr>
        <w:t xml:space="preserve">stándares de esta </w:t>
      </w:r>
      <w:r w:rsidR="00FF106B">
        <w:rPr>
          <w:rFonts w:asciiTheme="minorHAnsi" w:hAnsiTheme="minorHAnsi" w:cs="Arial"/>
          <w:sz w:val="20"/>
          <w:szCs w:val="20"/>
          <w:lang w:val="es-ES"/>
        </w:rPr>
        <w:t>D</w:t>
      </w:r>
      <w:r w:rsidRPr="009221BA">
        <w:rPr>
          <w:rFonts w:asciiTheme="minorHAnsi" w:hAnsiTheme="minorHAnsi" w:cs="Arial"/>
          <w:sz w:val="20"/>
          <w:szCs w:val="20"/>
          <w:lang w:val="es-ES"/>
        </w:rPr>
        <w:t>imensión garantizan que la institución financiera cuenta con las prácticas y los sistemas necesarios para evitar perjudicar a sus clientes, cuando éstos acceden y utilizan sus servicios financieros y no financieros. Las instituciones que pretenden crear beneficios en la vida de sus clientes deben asegurarse primero de no perjudicar, y es su responsabilidad evitarlo.</w:t>
      </w:r>
    </w:p>
    <w:p w14:paraId="33DB7124" w14:textId="77777777" w:rsidR="0054094D" w:rsidRPr="00290D8F" w:rsidRDefault="0054094D" w:rsidP="001849B5">
      <w:pPr>
        <w:spacing w:after="80"/>
        <w:jc w:val="both"/>
        <w:rPr>
          <w:rFonts w:asciiTheme="minorHAnsi" w:hAnsiTheme="minorHAnsi" w:cs="Arial"/>
          <w:b/>
          <w:bCs/>
          <w:sz w:val="20"/>
          <w:szCs w:val="20"/>
          <w:lang w:val="es-ES"/>
        </w:rPr>
      </w:pPr>
    </w:p>
    <w:p w14:paraId="33DB7125" w14:textId="77777777" w:rsidR="002916DF" w:rsidRDefault="0054094D" w:rsidP="00EC1C30">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Resuma las actividades y esfuerzos de la IF según los 5 </w:t>
      </w:r>
      <w:r w:rsidR="00FE2BFB">
        <w:rPr>
          <w:rFonts w:asciiTheme="minorHAnsi" w:hAnsiTheme="minorHAnsi" w:cs="Arial"/>
          <w:i/>
          <w:sz w:val="20"/>
          <w:szCs w:val="20"/>
          <w:highlight w:val="lightGray"/>
          <w:lang w:val="es-ES"/>
        </w:rPr>
        <w:t>E</w:t>
      </w:r>
      <w:r w:rsidRPr="00290D8F">
        <w:rPr>
          <w:rFonts w:asciiTheme="minorHAnsi" w:hAnsiTheme="minorHAnsi" w:cs="Arial"/>
          <w:i/>
          <w:sz w:val="20"/>
          <w:szCs w:val="20"/>
          <w:highlight w:val="lightGray"/>
          <w:lang w:val="es-ES"/>
        </w:rPr>
        <w:t>stándares.</w:t>
      </w:r>
    </w:p>
    <w:p w14:paraId="33DB7126" w14:textId="77777777" w:rsidR="001610D2" w:rsidRPr="00290D8F" w:rsidRDefault="001610D2" w:rsidP="00EC1C30">
      <w:pPr>
        <w:jc w:val="both"/>
        <w:rPr>
          <w:rFonts w:asciiTheme="minorHAnsi" w:hAnsiTheme="minorHAnsi" w:cs="Arial"/>
          <w:i/>
          <w:sz w:val="20"/>
          <w:szCs w:val="20"/>
          <w:highlight w:val="lightGray"/>
          <w:lang w:val="es-ES"/>
        </w:rPr>
      </w:pPr>
    </w:p>
    <w:p w14:paraId="33DB7127" w14:textId="77777777" w:rsidR="00C704F1" w:rsidRPr="007365D5" w:rsidRDefault="00C704F1" w:rsidP="00C704F1">
      <w:pPr>
        <w:jc w:val="center"/>
        <w:rPr>
          <w:noProof/>
          <w:szCs w:val="20"/>
          <w:lang w:val="es-ES"/>
        </w:rPr>
      </w:pPr>
    </w:p>
    <w:p w14:paraId="33DB7128" w14:textId="77777777" w:rsidR="00654650" w:rsidRDefault="00654650" w:rsidP="00C704F1">
      <w:pPr>
        <w:jc w:val="center"/>
        <w:rPr>
          <w:noProof/>
          <w:szCs w:val="20"/>
          <w:lang w:val="es-ES"/>
        </w:rPr>
      </w:pPr>
    </w:p>
    <w:p w14:paraId="33DB7129" w14:textId="77777777" w:rsidR="0077012B" w:rsidRDefault="0077012B" w:rsidP="00C704F1">
      <w:pPr>
        <w:jc w:val="center"/>
        <w:rPr>
          <w:noProof/>
          <w:szCs w:val="20"/>
          <w:lang w:val="es-ES"/>
        </w:rPr>
      </w:pPr>
    </w:p>
    <w:p w14:paraId="33DB712A" w14:textId="77777777" w:rsidR="0077012B" w:rsidRPr="007365D5" w:rsidRDefault="0077012B" w:rsidP="00C704F1">
      <w:pPr>
        <w:jc w:val="center"/>
        <w:rPr>
          <w:noProof/>
          <w:szCs w:val="20"/>
          <w:lang w:val="es-ES"/>
        </w:rPr>
      </w:pPr>
    </w:p>
    <w:p w14:paraId="33DB712B" w14:textId="77777777" w:rsidR="00654650" w:rsidRPr="00290D8F" w:rsidRDefault="00654650" w:rsidP="00C704F1">
      <w:pPr>
        <w:jc w:val="center"/>
        <w:rPr>
          <w:rFonts w:asciiTheme="minorHAnsi" w:hAnsiTheme="minorHAnsi" w:cs="Arial"/>
          <w:color w:val="808080" w:themeColor="background1" w:themeShade="80"/>
          <w:sz w:val="20"/>
          <w:szCs w:val="20"/>
          <w:lang w:val="es-ES"/>
        </w:rPr>
      </w:pPr>
      <w:r>
        <w:rPr>
          <w:rFonts w:asciiTheme="minorHAnsi" w:hAnsiTheme="minorHAnsi" w:cs="Arial"/>
          <w:noProof/>
          <w:color w:val="808080" w:themeColor="background1" w:themeShade="80"/>
          <w:sz w:val="20"/>
          <w:szCs w:val="20"/>
          <w:lang w:val="fr-FR" w:eastAsia="fr-FR"/>
        </w:rPr>
        <w:lastRenderedPageBreak/>
        <w:drawing>
          <wp:inline distT="0" distB="0" distL="0" distR="0" wp14:anchorId="33DB717E" wp14:editId="33DB717F">
            <wp:extent cx="3596240" cy="1989088"/>
            <wp:effectExtent l="0" t="0" r="444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a:picLocks noChangeAspect="1" noChangeArrowheads="1"/>
                    </pic:cNvPicPr>
                  </pic:nvPicPr>
                  <pic:blipFill>
                    <a:blip r:embed="rId17"/>
                    <a:stretch>
                      <a:fillRect/>
                    </a:stretch>
                  </pic:blipFill>
                  <pic:spPr bwMode="auto">
                    <a:xfrm>
                      <a:off x="0" y="0"/>
                      <a:ext cx="3596240" cy="1989088"/>
                    </a:xfrm>
                    <a:prstGeom prst="rect">
                      <a:avLst/>
                    </a:prstGeom>
                    <a:noFill/>
                  </pic:spPr>
                </pic:pic>
              </a:graphicData>
            </a:graphic>
          </wp:inline>
        </w:drawing>
      </w:r>
    </w:p>
    <w:p w14:paraId="33DB712C" w14:textId="77777777" w:rsidR="00EC1C30" w:rsidRPr="00290D8F" w:rsidRDefault="00EC1C30" w:rsidP="009E49A9">
      <w:pPr>
        <w:jc w:val="center"/>
        <w:rPr>
          <w:rFonts w:asciiTheme="minorHAnsi" w:hAnsiTheme="minorHAnsi" w:cs="Arial"/>
          <w:i/>
          <w:sz w:val="20"/>
          <w:szCs w:val="20"/>
          <w:lang w:val="es-ES"/>
        </w:rPr>
      </w:pPr>
    </w:p>
    <w:p w14:paraId="33DB712D" w14:textId="77777777" w:rsidR="00EC1C30" w:rsidRPr="00290D8F" w:rsidRDefault="00EC1C30" w:rsidP="0054094D">
      <w:pPr>
        <w:jc w:val="center"/>
        <w:rPr>
          <w:rFonts w:asciiTheme="minorHAnsi" w:hAnsiTheme="minorHAnsi" w:cs="Arial"/>
          <w:color w:val="808080" w:themeColor="background1" w:themeShade="80"/>
          <w:sz w:val="20"/>
          <w:szCs w:val="20"/>
          <w:lang w:val="es-ES"/>
        </w:rPr>
      </w:pPr>
    </w:p>
    <w:p w14:paraId="33DB712E" w14:textId="77777777" w:rsidR="00CC4177" w:rsidRPr="00290D8F" w:rsidRDefault="00CC4177" w:rsidP="007777A1">
      <w:pPr>
        <w:jc w:val="both"/>
        <w:rPr>
          <w:rFonts w:asciiTheme="minorHAnsi" w:hAnsiTheme="minorHAnsi" w:cs="Arial"/>
          <w:color w:val="808080" w:themeColor="background1" w:themeShade="80"/>
          <w:sz w:val="20"/>
          <w:szCs w:val="20"/>
          <w:lang w:val="es-ES"/>
        </w:rPr>
      </w:pPr>
    </w:p>
    <w:p w14:paraId="33DB712F" w14:textId="77777777" w:rsidR="00611565" w:rsidRPr="00290D8F" w:rsidRDefault="005A0891" w:rsidP="00611565">
      <w:pPr>
        <w:spacing w:after="80"/>
        <w:jc w:val="both"/>
        <w:rPr>
          <w:rFonts w:asciiTheme="minorHAnsi" w:hAnsiTheme="minorHAnsi" w:cs="Arial"/>
          <w:b/>
          <w:bCs/>
          <w:sz w:val="20"/>
          <w:szCs w:val="20"/>
          <w:lang w:val="es-ES"/>
        </w:rPr>
      </w:pPr>
      <w:r w:rsidRPr="005A0891">
        <w:rPr>
          <w:rFonts w:asciiTheme="minorHAnsi" w:hAnsiTheme="minorHAnsi" w:cs="Arial"/>
          <w:b/>
          <w:bCs/>
          <w:color w:val="5B78E4"/>
          <w:sz w:val="20"/>
          <w:szCs w:val="20"/>
          <w:lang w:val="es-ES"/>
        </w:rPr>
        <w:t>Gestión responsable de los recursos humanos</w:t>
      </w:r>
      <w:r w:rsidR="00611565" w:rsidRPr="00290D8F">
        <w:rPr>
          <w:rFonts w:asciiTheme="minorHAnsi" w:hAnsiTheme="minorHAnsi" w:cs="Arial"/>
          <w:b/>
          <w:bCs/>
          <w:color w:val="808080" w:themeColor="background1" w:themeShade="80"/>
          <w:sz w:val="20"/>
          <w:szCs w:val="20"/>
          <w:lang w:val="es-ES"/>
        </w:rPr>
        <w:t xml:space="preserve"> (XX%)</w:t>
      </w:r>
    </w:p>
    <w:p w14:paraId="33DB7130" w14:textId="77777777" w:rsidR="005A0891" w:rsidRDefault="005A0891" w:rsidP="00150704">
      <w:pPr>
        <w:jc w:val="both"/>
        <w:rPr>
          <w:rFonts w:asciiTheme="minorHAnsi" w:hAnsiTheme="minorHAnsi" w:cs="Arial"/>
          <w:sz w:val="20"/>
          <w:szCs w:val="20"/>
          <w:lang w:val="es-ES"/>
        </w:rPr>
      </w:pPr>
    </w:p>
    <w:p w14:paraId="33DB7131" w14:textId="77777777" w:rsidR="00DB60C7" w:rsidRDefault="00DB60C7" w:rsidP="00DB60C7">
      <w:pPr>
        <w:pBdr>
          <w:top w:val="single" w:sz="12" w:space="1" w:color="5B78E4"/>
          <w:left w:val="single" w:sz="12" w:space="4" w:color="5B78E4"/>
          <w:bottom w:val="single" w:sz="12" w:space="1" w:color="5B78E4"/>
          <w:right w:val="single" w:sz="12" w:space="4" w:color="5B78E4"/>
        </w:pBdr>
        <w:jc w:val="both"/>
        <w:rPr>
          <w:rFonts w:asciiTheme="minorHAnsi" w:hAnsiTheme="minorHAnsi" w:cs="Arial"/>
          <w:sz w:val="20"/>
          <w:szCs w:val="20"/>
          <w:lang w:val="es-ES"/>
        </w:rPr>
      </w:pPr>
      <w:r w:rsidRPr="00DB60C7">
        <w:rPr>
          <w:rFonts w:asciiTheme="minorHAnsi" w:hAnsiTheme="minorHAnsi" w:cs="Arial"/>
          <w:sz w:val="20"/>
          <w:szCs w:val="20"/>
          <w:lang w:val="es-ES"/>
        </w:rPr>
        <w:t xml:space="preserve">El personal es su mayor activo para lograr sus objetivos sociales. Valore activamente a su personal, asegúrese de que tienen claras sus funciones y responsabilidades y escuche sus ideas sobre cómo mejorar su organización, y realizarán un excelente trabajo. El trato responsable a los empleados es fundamental para el éxito de una institución. Los empleados tienen derechos, y es más probable que los empleados bien tratados atiendan a los clientes de forma responsable.  </w:t>
      </w:r>
    </w:p>
    <w:p w14:paraId="33DB7132" w14:textId="77777777" w:rsidR="000C4A96" w:rsidRPr="00290D8F" w:rsidRDefault="000C4A96" w:rsidP="00611565">
      <w:pPr>
        <w:jc w:val="both"/>
        <w:rPr>
          <w:rFonts w:asciiTheme="minorHAnsi" w:hAnsiTheme="minorHAnsi" w:cs="Arial"/>
          <w:i/>
          <w:sz w:val="20"/>
          <w:szCs w:val="20"/>
          <w:highlight w:val="lightGray"/>
          <w:lang w:val="es-ES"/>
        </w:rPr>
      </w:pPr>
    </w:p>
    <w:p w14:paraId="33DB7133" w14:textId="77777777" w:rsidR="00611565" w:rsidRPr="00290D8F" w:rsidRDefault="0054094D" w:rsidP="00611565">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Resuma las actividades y esfuerzos de la IF según los 3 </w:t>
      </w:r>
      <w:r w:rsidR="00FF106B">
        <w:rPr>
          <w:rFonts w:asciiTheme="minorHAnsi" w:hAnsiTheme="minorHAnsi" w:cs="Arial"/>
          <w:i/>
          <w:sz w:val="20"/>
          <w:szCs w:val="20"/>
          <w:highlight w:val="lightGray"/>
          <w:lang w:val="es-ES"/>
        </w:rPr>
        <w:t>E</w:t>
      </w:r>
      <w:r w:rsidRPr="00290D8F">
        <w:rPr>
          <w:rFonts w:asciiTheme="minorHAnsi" w:hAnsiTheme="minorHAnsi" w:cs="Arial"/>
          <w:i/>
          <w:sz w:val="20"/>
          <w:szCs w:val="20"/>
          <w:highlight w:val="lightGray"/>
          <w:lang w:val="es-ES"/>
        </w:rPr>
        <w:t>stándares.</w:t>
      </w:r>
    </w:p>
    <w:p w14:paraId="33DB7134" w14:textId="77777777" w:rsidR="00C704F1" w:rsidRPr="00290D8F" w:rsidRDefault="00C704F1" w:rsidP="00C704F1">
      <w:pPr>
        <w:jc w:val="center"/>
        <w:rPr>
          <w:rFonts w:asciiTheme="minorHAnsi" w:hAnsiTheme="minorHAnsi" w:cs="Arial"/>
          <w:color w:val="808080" w:themeColor="background1" w:themeShade="80"/>
          <w:sz w:val="20"/>
          <w:szCs w:val="20"/>
          <w:lang w:val="es-ES"/>
        </w:rPr>
      </w:pPr>
    </w:p>
    <w:p w14:paraId="33DB7135" w14:textId="77777777" w:rsidR="00C704F1" w:rsidRPr="007365D5" w:rsidRDefault="00C704F1" w:rsidP="00F50BBB">
      <w:pPr>
        <w:jc w:val="center"/>
        <w:rPr>
          <w:noProof/>
          <w:szCs w:val="20"/>
          <w:lang w:val="es-ES"/>
        </w:rPr>
      </w:pPr>
    </w:p>
    <w:p w14:paraId="33DB7136" w14:textId="77777777" w:rsidR="00D82E12" w:rsidRPr="00290D8F" w:rsidRDefault="00D82E12" w:rsidP="00F50BBB">
      <w:pPr>
        <w:jc w:val="center"/>
        <w:rPr>
          <w:rFonts w:asciiTheme="minorHAnsi" w:hAnsiTheme="minorHAnsi" w:cs="Arial"/>
          <w:i/>
          <w:sz w:val="20"/>
          <w:szCs w:val="20"/>
          <w:highlight w:val="lightGray"/>
          <w:lang w:val="es-ES"/>
        </w:rPr>
      </w:pPr>
      <w:r>
        <w:rPr>
          <w:rFonts w:asciiTheme="minorHAnsi" w:hAnsiTheme="minorHAnsi" w:cs="Arial"/>
          <w:i/>
          <w:noProof/>
          <w:sz w:val="20"/>
          <w:szCs w:val="20"/>
          <w:highlight w:val="lightGray"/>
          <w:lang w:val="fr-FR" w:eastAsia="fr-FR"/>
        </w:rPr>
        <w:drawing>
          <wp:inline distT="0" distB="0" distL="0" distR="0" wp14:anchorId="33DB7180" wp14:editId="33DB7181">
            <wp:extent cx="3601245" cy="158232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a:picLocks noChangeAspect="1" noChangeArrowheads="1"/>
                    </pic:cNvPicPr>
                  </pic:nvPicPr>
                  <pic:blipFill>
                    <a:blip r:embed="rId18"/>
                    <a:stretch>
                      <a:fillRect/>
                    </a:stretch>
                  </pic:blipFill>
                  <pic:spPr bwMode="auto">
                    <a:xfrm>
                      <a:off x="0" y="0"/>
                      <a:ext cx="3601245" cy="1582320"/>
                    </a:xfrm>
                    <a:prstGeom prst="rect">
                      <a:avLst/>
                    </a:prstGeom>
                    <a:noFill/>
                  </pic:spPr>
                </pic:pic>
              </a:graphicData>
            </a:graphic>
          </wp:inline>
        </w:drawing>
      </w:r>
    </w:p>
    <w:p w14:paraId="33DB7137" w14:textId="77777777" w:rsidR="00EC1C30" w:rsidRPr="00290D8F" w:rsidRDefault="00EC1C30" w:rsidP="007777A1">
      <w:pPr>
        <w:jc w:val="center"/>
        <w:rPr>
          <w:rFonts w:asciiTheme="minorHAnsi" w:hAnsiTheme="minorHAnsi" w:cs="Arial"/>
          <w:i/>
          <w:sz w:val="20"/>
          <w:szCs w:val="20"/>
          <w:lang w:val="es-ES"/>
        </w:rPr>
      </w:pPr>
    </w:p>
    <w:p w14:paraId="33DB7138" w14:textId="77777777" w:rsidR="00EC1C30" w:rsidRPr="00290D8F" w:rsidRDefault="00EC1C30" w:rsidP="00F50BBB">
      <w:pPr>
        <w:rPr>
          <w:rFonts w:asciiTheme="minorHAnsi" w:hAnsiTheme="minorHAnsi" w:cs="Arial"/>
          <w:color w:val="808080" w:themeColor="background1" w:themeShade="80"/>
          <w:sz w:val="20"/>
          <w:szCs w:val="20"/>
          <w:lang w:val="es-ES"/>
        </w:rPr>
      </w:pPr>
    </w:p>
    <w:p w14:paraId="33DB7139" w14:textId="77777777" w:rsidR="000A4FD6" w:rsidRDefault="000A4FD6" w:rsidP="007777A1">
      <w:pPr>
        <w:jc w:val="both"/>
        <w:rPr>
          <w:rFonts w:asciiTheme="minorHAnsi" w:hAnsiTheme="minorHAnsi" w:cs="Arial"/>
          <w:color w:val="808080" w:themeColor="background1" w:themeShade="80"/>
          <w:sz w:val="20"/>
          <w:szCs w:val="20"/>
          <w:lang w:val="es-ES"/>
        </w:rPr>
      </w:pPr>
    </w:p>
    <w:p w14:paraId="33DB713A" w14:textId="77777777" w:rsidR="00D82E12" w:rsidRPr="00290D8F" w:rsidRDefault="00D82E12" w:rsidP="007777A1">
      <w:pPr>
        <w:jc w:val="both"/>
        <w:rPr>
          <w:rFonts w:asciiTheme="minorHAnsi" w:hAnsiTheme="minorHAnsi" w:cs="Arial"/>
          <w:color w:val="808080" w:themeColor="background1" w:themeShade="80"/>
          <w:sz w:val="20"/>
          <w:szCs w:val="20"/>
          <w:lang w:val="es-ES"/>
        </w:rPr>
      </w:pPr>
    </w:p>
    <w:p w14:paraId="33DB713B" w14:textId="77777777" w:rsidR="00611565" w:rsidRPr="00290D8F" w:rsidRDefault="00B24C2C" w:rsidP="00611565">
      <w:pPr>
        <w:spacing w:after="80"/>
        <w:jc w:val="both"/>
        <w:rPr>
          <w:rFonts w:asciiTheme="minorHAnsi" w:hAnsiTheme="minorHAnsi" w:cs="Arial"/>
          <w:b/>
          <w:bCs/>
          <w:sz w:val="20"/>
          <w:szCs w:val="20"/>
          <w:lang w:val="es-ES"/>
        </w:rPr>
      </w:pPr>
      <w:r w:rsidRPr="00B24C2C">
        <w:rPr>
          <w:rFonts w:asciiTheme="minorHAnsi" w:hAnsiTheme="minorHAnsi" w:cs="Arial"/>
          <w:b/>
          <w:bCs/>
          <w:color w:val="E8C46A"/>
          <w:sz w:val="20"/>
          <w:szCs w:val="20"/>
          <w:lang w:val="es-ES"/>
        </w:rPr>
        <w:t>Crecimiento y rendimiento</w:t>
      </w:r>
      <w:r w:rsidR="00FF106B">
        <w:rPr>
          <w:rFonts w:asciiTheme="minorHAnsi" w:hAnsiTheme="minorHAnsi" w:cs="Arial"/>
          <w:b/>
          <w:bCs/>
          <w:color w:val="E8C46A"/>
          <w:sz w:val="20"/>
          <w:szCs w:val="20"/>
          <w:lang w:val="es-ES"/>
        </w:rPr>
        <w:t>s</w:t>
      </w:r>
      <w:r w:rsidRPr="00B24C2C">
        <w:rPr>
          <w:rFonts w:asciiTheme="minorHAnsi" w:hAnsiTheme="minorHAnsi" w:cs="Arial"/>
          <w:b/>
          <w:bCs/>
          <w:color w:val="E8C46A"/>
          <w:sz w:val="20"/>
          <w:szCs w:val="20"/>
          <w:lang w:val="es-ES"/>
        </w:rPr>
        <w:t xml:space="preserve"> responsables</w:t>
      </w:r>
      <w:r w:rsidR="00611565" w:rsidRPr="00290D8F">
        <w:rPr>
          <w:rFonts w:asciiTheme="minorHAnsi" w:hAnsiTheme="minorHAnsi" w:cs="Arial"/>
          <w:b/>
          <w:bCs/>
          <w:color w:val="808080" w:themeColor="background1" w:themeShade="80"/>
          <w:sz w:val="20"/>
          <w:szCs w:val="20"/>
          <w:lang w:val="es-ES"/>
        </w:rPr>
        <w:t xml:space="preserve"> (XX%)</w:t>
      </w:r>
    </w:p>
    <w:p w14:paraId="33DB713C" w14:textId="77777777" w:rsidR="00B24C2C" w:rsidRDefault="00B24C2C" w:rsidP="00150704">
      <w:pPr>
        <w:jc w:val="both"/>
        <w:rPr>
          <w:rFonts w:asciiTheme="minorHAnsi" w:hAnsiTheme="minorHAnsi" w:cs="Arial"/>
          <w:sz w:val="20"/>
          <w:szCs w:val="20"/>
          <w:lang w:val="es-ES"/>
        </w:rPr>
      </w:pPr>
    </w:p>
    <w:p w14:paraId="33DB713D" w14:textId="77777777" w:rsidR="0056670A" w:rsidRDefault="0056670A" w:rsidP="0056670A">
      <w:pPr>
        <w:pBdr>
          <w:top w:val="single" w:sz="12" w:space="1" w:color="E8C46A"/>
          <w:left w:val="single" w:sz="12" w:space="4" w:color="E8C46A"/>
          <w:bottom w:val="single" w:sz="12" w:space="1" w:color="E8C46A"/>
          <w:right w:val="single" w:sz="12" w:space="4" w:color="E8C46A"/>
        </w:pBdr>
        <w:jc w:val="both"/>
        <w:rPr>
          <w:rFonts w:asciiTheme="minorHAnsi" w:hAnsiTheme="minorHAnsi" w:cs="Arial"/>
          <w:sz w:val="20"/>
          <w:szCs w:val="20"/>
          <w:lang w:val="es-ES"/>
        </w:rPr>
      </w:pPr>
      <w:r w:rsidRPr="0056670A">
        <w:rPr>
          <w:rFonts w:asciiTheme="minorHAnsi" w:hAnsiTheme="minorHAnsi" w:cs="Arial"/>
          <w:sz w:val="20"/>
          <w:szCs w:val="20"/>
          <w:lang w:val="es-ES"/>
        </w:rPr>
        <w:t xml:space="preserve">Los estándares y orientaciones de la Dimensión 6 parten del supuesto de que, como empresa social, las decisiones y </w:t>
      </w:r>
      <w:r w:rsidR="002B6BAB">
        <w:rPr>
          <w:rFonts w:asciiTheme="minorHAnsi" w:hAnsiTheme="minorHAnsi" w:cs="Arial"/>
          <w:sz w:val="20"/>
          <w:szCs w:val="20"/>
          <w:lang w:val="es-ES"/>
        </w:rPr>
        <w:t xml:space="preserve">los </w:t>
      </w:r>
      <w:r w:rsidRPr="0056670A">
        <w:rPr>
          <w:rFonts w:asciiTheme="minorHAnsi" w:hAnsiTheme="minorHAnsi" w:cs="Arial"/>
          <w:sz w:val="20"/>
          <w:szCs w:val="20"/>
          <w:lang w:val="es-ES"/>
        </w:rPr>
        <w:t xml:space="preserve">resultados financieros de una institución deben reflejar sus objetivos sociales. Al igual que con otras empresas sociales, la clave es encontrar el equilibrio adecuado. A medida que las instituciones financieras crecen y se incorporan nuevos financiadores que pueden tener prioridades diferentes o buscar un equilibrio distinto, es muy importante que la IF cuente con políticas y prácticas institucionalizadas que respalden su propio equilibrio. Las 3 principales áreas de atención en esta </w:t>
      </w:r>
      <w:r w:rsidR="00B31166">
        <w:rPr>
          <w:rFonts w:asciiTheme="minorHAnsi" w:hAnsiTheme="minorHAnsi" w:cs="Arial"/>
          <w:sz w:val="20"/>
          <w:szCs w:val="20"/>
          <w:lang w:val="es-ES"/>
        </w:rPr>
        <w:t>D</w:t>
      </w:r>
      <w:r w:rsidRPr="0056670A">
        <w:rPr>
          <w:rFonts w:asciiTheme="minorHAnsi" w:hAnsiTheme="minorHAnsi" w:cs="Arial"/>
          <w:sz w:val="20"/>
          <w:szCs w:val="20"/>
          <w:lang w:val="es-ES"/>
        </w:rPr>
        <w:t>imensión son la gestión del crecimiento, la fijación de precios y la utilización de los beneficios, de forma responsable, para lograr la sostenibilidad a largo plazo, así como alcanzar los objetivos sociales.</w:t>
      </w:r>
    </w:p>
    <w:p w14:paraId="33DB713E" w14:textId="77777777" w:rsidR="007F1ECB" w:rsidRPr="00290D8F" w:rsidRDefault="007F1ECB" w:rsidP="00611565">
      <w:pPr>
        <w:jc w:val="both"/>
        <w:rPr>
          <w:rFonts w:asciiTheme="minorHAnsi" w:hAnsiTheme="minorHAnsi" w:cs="Arial"/>
          <w:i/>
          <w:sz w:val="20"/>
          <w:szCs w:val="20"/>
          <w:highlight w:val="lightGray"/>
          <w:lang w:val="es-ES"/>
        </w:rPr>
      </w:pPr>
    </w:p>
    <w:p w14:paraId="33DB713F" w14:textId="77777777" w:rsidR="008A37EA" w:rsidRPr="0077012B" w:rsidRDefault="0054094D" w:rsidP="0077012B">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Resuma las actividades y esfuerzos de la IF según los 3 </w:t>
      </w:r>
      <w:r w:rsidR="00B31166">
        <w:rPr>
          <w:rFonts w:asciiTheme="minorHAnsi" w:hAnsiTheme="minorHAnsi" w:cs="Arial"/>
          <w:i/>
          <w:sz w:val="20"/>
          <w:szCs w:val="20"/>
          <w:highlight w:val="lightGray"/>
          <w:lang w:val="es-ES"/>
        </w:rPr>
        <w:t>E</w:t>
      </w:r>
      <w:r w:rsidRPr="00290D8F">
        <w:rPr>
          <w:rFonts w:asciiTheme="minorHAnsi" w:hAnsiTheme="minorHAnsi" w:cs="Arial"/>
          <w:i/>
          <w:sz w:val="20"/>
          <w:szCs w:val="20"/>
          <w:highlight w:val="lightGray"/>
          <w:lang w:val="es-ES"/>
        </w:rPr>
        <w:t>stándares.</w:t>
      </w:r>
    </w:p>
    <w:p w14:paraId="33DB7140" w14:textId="77777777" w:rsidR="008A37EA" w:rsidRPr="007365D5" w:rsidRDefault="008A37EA" w:rsidP="00F50BBB">
      <w:pPr>
        <w:jc w:val="center"/>
        <w:rPr>
          <w:noProof/>
          <w:szCs w:val="20"/>
          <w:lang w:val="es-ES"/>
        </w:rPr>
      </w:pPr>
    </w:p>
    <w:p w14:paraId="33DB7141" w14:textId="77777777" w:rsidR="00A13719" w:rsidRPr="00290D8F" w:rsidRDefault="00A13719" w:rsidP="0077012B">
      <w:pPr>
        <w:rPr>
          <w:rFonts w:asciiTheme="minorHAnsi" w:hAnsiTheme="minorHAnsi" w:cs="Arial"/>
          <w:sz w:val="20"/>
          <w:szCs w:val="20"/>
          <w:lang w:val="es-ES"/>
        </w:rPr>
      </w:pPr>
    </w:p>
    <w:p w14:paraId="33DB7142" w14:textId="77777777" w:rsidR="007C5801" w:rsidRDefault="007C5801" w:rsidP="008A37EA">
      <w:pPr>
        <w:jc w:val="center"/>
        <w:rPr>
          <w:rFonts w:asciiTheme="minorHAnsi" w:hAnsiTheme="minorHAnsi" w:cs="Arial"/>
          <w:i/>
          <w:sz w:val="20"/>
          <w:szCs w:val="20"/>
          <w:highlight w:val="lightGray"/>
          <w:lang w:val="es-ES"/>
        </w:rPr>
      </w:pPr>
      <w:r>
        <w:rPr>
          <w:rFonts w:asciiTheme="minorHAnsi" w:hAnsiTheme="minorHAnsi" w:cs="Arial"/>
          <w:i/>
          <w:sz w:val="20"/>
          <w:szCs w:val="20"/>
          <w:highlight w:val="lightGray"/>
          <w:lang w:val="es-ES"/>
        </w:rPr>
        <w:br w:type="page"/>
      </w:r>
      <w:r w:rsidR="008A37EA">
        <w:rPr>
          <w:rFonts w:asciiTheme="minorHAnsi" w:hAnsiTheme="minorHAnsi" w:cs="Arial"/>
          <w:i/>
          <w:noProof/>
          <w:sz w:val="20"/>
          <w:szCs w:val="20"/>
          <w:highlight w:val="lightGray"/>
          <w:lang w:val="fr-FR" w:eastAsia="fr-FR"/>
        </w:rPr>
        <w:lastRenderedPageBreak/>
        <w:drawing>
          <wp:inline distT="0" distB="0" distL="0" distR="0" wp14:anchorId="33DB7182" wp14:editId="33DB7183">
            <wp:extent cx="3175204" cy="1768828"/>
            <wp:effectExtent l="0" t="0" r="6350" b="317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19"/>
                    <a:stretch>
                      <a:fillRect/>
                    </a:stretch>
                  </pic:blipFill>
                  <pic:spPr bwMode="auto">
                    <a:xfrm>
                      <a:off x="0" y="0"/>
                      <a:ext cx="3175204" cy="1768828"/>
                    </a:xfrm>
                    <a:prstGeom prst="rect">
                      <a:avLst/>
                    </a:prstGeom>
                    <a:noFill/>
                  </pic:spPr>
                </pic:pic>
              </a:graphicData>
            </a:graphic>
          </wp:inline>
        </w:drawing>
      </w:r>
    </w:p>
    <w:p w14:paraId="33DB7143" w14:textId="77777777" w:rsidR="008A37EA" w:rsidRDefault="008A37EA" w:rsidP="008A37EA">
      <w:pPr>
        <w:jc w:val="center"/>
        <w:rPr>
          <w:rFonts w:asciiTheme="minorHAnsi" w:hAnsiTheme="minorHAnsi" w:cs="Arial"/>
          <w:i/>
          <w:sz w:val="20"/>
          <w:szCs w:val="20"/>
          <w:highlight w:val="lightGray"/>
          <w:lang w:val="es-ES"/>
        </w:rPr>
      </w:pPr>
    </w:p>
    <w:p w14:paraId="33DB7144" w14:textId="77777777" w:rsidR="008A37EA" w:rsidRDefault="008A37EA" w:rsidP="008A37EA">
      <w:pPr>
        <w:jc w:val="center"/>
        <w:rPr>
          <w:rFonts w:asciiTheme="minorHAnsi" w:hAnsiTheme="minorHAnsi" w:cs="Arial"/>
          <w:i/>
          <w:sz w:val="20"/>
          <w:szCs w:val="20"/>
          <w:highlight w:val="lightGray"/>
          <w:lang w:val="es-ES"/>
        </w:rPr>
      </w:pPr>
    </w:p>
    <w:p w14:paraId="33DB7145" w14:textId="77777777" w:rsidR="008A37EA" w:rsidRDefault="008A37EA" w:rsidP="00B31166">
      <w:pPr>
        <w:rPr>
          <w:rFonts w:asciiTheme="minorHAnsi" w:hAnsiTheme="minorHAnsi" w:cs="Arial"/>
          <w:i/>
          <w:sz w:val="20"/>
          <w:szCs w:val="20"/>
          <w:highlight w:val="lightGray"/>
          <w:lang w:val="es-ES"/>
        </w:rPr>
      </w:pPr>
    </w:p>
    <w:p w14:paraId="33DB7146" w14:textId="77777777" w:rsidR="008A37EA" w:rsidRPr="00290D8F" w:rsidRDefault="000E3AF2" w:rsidP="008A37EA">
      <w:pPr>
        <w:spacing w:after="80"/>
        <w:jc w:val="both"/>
        <w:rPr>
          <w:rFonts w:asciiTheme="minorHAnsi" w:hAnsiTheme="minorHAnsi" w:cs="Arial"/>
          <w:b/>
          <w:bCs/>
          <w:sz w:val="20"/>
          <w:szCs w:val="20"/>
          <w:lang w:val="es-ES"/>
        </w:rPr>
      </w:pPr>
      <w:r w:rsidRPr="000E3AF2">
        <w:rPr>
          <w:rFonts w:asciiTheme="minorHAnsi" w:hAnsiTheme="minorHAnsi" w:cs="Arial"/>
          <w:b/>
          <w:bCs/>
          <w:color w:val="5FD394"/>
          <w:sz w:val="20"/>
          <w:szCs w:val="20"/>
          <w:lang w:val="es-ES"/>
        </w:rPr>
        <w:t>Gestión del desempeño ambiental</w:t>
      </w:r>
      <w:r w:rsidR="008A37EA" w:rsidRPr="00290D8F">
        <w:rPr>
          <w:rFonts w:asciiTheme="minorHAnsi" w:hAnsiTheme="minorHAnsi" w:cs="Arial"/>
          <w:b/>
          <w:bCs/>
          <w:color w:val="808080" w:themeColor="background1" w:themeShade="80"/>
          <w:sz w:val="20"/>
          <w:szCs w:val="20"/>
          <w:lang w:val="es-ES"/>
        </w:rPr>
        <w:t xml:space="preserve"> (XX%)</w:t>
      </w:r>
    </w:p>
    <w:p w14:paraId="33DB7147" w14:textId="77777777" w:rsidR="008A37EA" w:rsidRDefault="008A37EA" w:rsidP="008A37EA">
      <w:pPr>
        <w:jc w:val="both"/>
        <w:rPr>
          <w:rFonts w:asciiTheme="minorHAnsi" w:hAnsiTheme="minorHAnsi" w:cs="Arial"/>
          <w:sz w:val="20"/>
          <w:szCs w:val="20"/>
          <w:lang w:val="es-ES"/>
        </w:rPr>
      </w:pPr>
    </w:p>
    <w:p w14:paraId="33DB7148" w14:textId="77777777" w:rsidR="00A8638F" w:rsidRDefault="00A8638F" w:rsidP="00A8638F">
      <w:pPr>
        <w:pBdr>
          <w:top w:val="single" w:sz="12" w:space="1" w:color="5FD394"/>
          <w:left w:val="single" w:sz="12" w:space="4" w:color="5FD394"/>
          <w:bottom w:val="single" w:sz="12" w:space="1" w:color="5FD394"/>
          <w:right w:val="single" w:sz="12" w:space="4" w:color="5FD394"/>
        </w:pBdr>
        <w:jc w:val="both"/>
        <w:rPr>
          <w:rFonts w:asciiTheme="minorHAnsi" w:hAnsiTheme="minorHAnsi" w:cs="Arial"/>
          <w:sz w:val="20"/>
          <w:szCs w:val="20"/>
          <w:lang w:val="es-ES"/>
        </w:rPr>
      </w:pPr>
      <w:r w:rsidRPr="00A8638F">
        <w:rPr>
          <w:rFonts w:asciiTheme="minorHAnsi" w:hAnsiTheme="minorHAnsi" w:cs="Arial"/>
          <w:sz w:val="20"/>
          <w:szCs w:val="20"/>
          <w:lang w:val="es-ES"/>
        </w:rPr>
        <w:t xml:space="preserve">En un contexto en el que el cambio climático y la degradación del medio ambiente afectan ya a todas las regiones de nuestro planeta, y en particular a las poblaciones más vulnerables, es evidente que los objetivos de sostenibilidad financiera y social no se </w:t>
      </w:r>
      <w:r w:rsidR="003E5F76">
        <w:rPr>
          <w:rFonts w:asciiTheme="minorHAnsi" w:hAnsiTheme="minorHAnsi" w:cs="Arial"/>
          <w:sz w:val="20"/>
          <w:szCs w:val="20"/>
          <w:lang w:val="es-ES"/>
        </w:rPr>
        <w:t>bastarán</w:t>
      </w:r>
      <w:r w:rsidRPr="00A8638F">
        <w:rPr>
          <w:rFonts w:asciiTheme="minorHAnsi" w:hAnsiTheme="minorHAnsi" w:cs="Arial"/>
          <w:sz w:val="20"/>
          <w:szCs w:val="20"/>
          <w:lang w:val="es-ES"/>
        </w:rPr>
        <w:t xml:space="preserve"> si</w:t>
      </w:r>
      <w:r w:rsidR="00426BBA">
        <w:rPr>
          <w:rFonts w:asciiTheme="minorHAnsi" w:hAnsiTheme="minorHAnsi" w:cs="Arial"/>
          <w:sz w:val="20"/>
          <w:szCs w:val="20"/>
          <w:lang w:val="es-ES"/>
        </w:rPr>
        <w:t xml:space="preserve"> no se tienen</w:t>
      </w:r>
      <w:r w:rsidRPr="00A8638F">
        <w:rPr>
          <w:rFonts w:asciiTheme="minorHAnsi" w:hAnsiTheme="minorHAnsi" w:cs="Arial"/>
          <w:sz w:val="20"/>
          <w:szCs w:val="20"/>
          <w:lang w:val="es-ES"/>
        </w:rPr>
        <w:t xml:space="preserve"> en cuenta las cuestiones ambientales. Las IF deben comprometerse seriamente a mejorar su desempeño ambiental, evitando generar impactos negativos y contribuyendo a fomentar la adaptación al cambio climático, la mitigación de los riesgos ambientales y las soluciones regenerativas.</w:t>
      </w:r>
    </w:p>
    <w:p w14:paraId="33DB7149" w14:textId="77777777" w:rsidR="00374D6A" w:rsidRDefault="00374D6A" w:rsidP="008A37EA">
      <w:pPr>
        <w:jc w:val="both"/>
        <w:rPr>
          <w:rFonts w:asciiTheme="minorHAnsi" w:hAnsiTheme="minorHAnsi" w:cs="Arial"/>
          <w:sz w:val="20"/>
          <w:szCs w:val="20"/>
          <w:lang w:val="es-ES"/>
        </w:rPr>
      </w:pPr>
    </w:p>
    <w:p w14:paraId="33DB714A" w14:textId="77777777" w:rsidR="00374D6A" w:rsidRPr="00290D8F" w:rsidRDefault="00374D6A" w:rsidP="008A37EA">
      <w:pPr>
        <w:jc w:val="both"/>
        <w:rPr>
          <w:rFonts w:asciiTheme="minorHAnsi" w:hAnsiTheme="minorHAnsi" w:cs="Arial"/>
          <w:i/>
          <w:sz w:val="20"/>
          <w:szCs w:val="20"/>
          <w:highlight w:val="lightGray"/>
          <w:lang w:val="es-ES"/>
        </w:rPr>
      </w:pPr>
    </w:p>
    <w:p w14:paraId="33DB714B" w14:textId="77777777" w:rsidR="008A37EA" w:rsidRPr="00290D8F" w:rsidRDefault="008A37EA" w:rsidP="008A37EA">
      <w:pPr>
        <w:jc w:val="both"/>
        <w:rPr>
          <w:rFonts w:asciiTheme="minorHAnsi" w:hAnsiTheme="minorHAnsi" w:cs="Arial"/>
          <w:i/>
          <w:sz w:val="20"/>
          <w:szCs w:val="20"/>
          <w:highlight w:val="lightGray"/>
          <w:lang w:val="es-ES"/>
        </w:rPr>
      </w:pPr>
      <w:r w:rsidRPr="00290D8F">
        <w:rPr>
          <w:rFonts w:asciiTheme="minorHAnsi" w:hAnsiTheme="minorHAnsi" w:cs="Arial"/>
          <w:i/>
          <w:sz w:val="20"/>
          <w:szCs w:val="20"/>
          <w:highlight w:val="lightGray"/>
          <w:lang w:val="es-ES"/>
        </w:rPr>
        <w:t xml:space="preserve">Resuma las actividades y esfuerzos de la IF según los 3 </w:t>
      </w:r>
      <w:r w:rsidR="00B31166">
        <w:rPr>
          <w:rFonts w:asciiTheme="minorHAnsi" w:hAnsiTheme="minorHAnsi" w:cs="Arial"/>
          <w:i/>
          <w:sz w:val="20"/>
          <w:szCs w:val="20"/>
          <w:highlight w:val="lightGray"/>
          <w:lang w:val="es-ES"/>
        </w:rPr>
        <w:t>E</w:t>
      </w:r>
      <w:r w:rsidRPr="00290D8F">
        <w:rPr>
          <w:rFonts w:asciiTheme="minorHAnsi" w:hAnsiTheme="minorHAnsi" w:cs="Arial"/>
          <w:i/>
          <w:sz w:val="20"/>
          <w:szCs w:val="20"/>
          <w:highlight w:val="lightGray"/>
          <w:lang w:val="es-ES"/>
        </w:rPr>
        <w:t>stándares.</w:t>
      </w:r>
    </w:p>
    <w:p w14:paraId="33DB714C" w14:textId="77777777" w:rsidR="008A37EA" w:rsidRDefault="008A37EA" w:rsidP="008A37EA">
      <w:pPr>
        <w:jc w:val="center"/>
        <w:rPr>
          <w:rFonts w:asciiTheme="minorHAnsi" w:hAnsiTheme="minorHAnsi" w:cs="Arial"/>
          <w:i/>
          <w:color w:val="808080" w:themeColor="background1" w:themeShade="80"/>
          <w:sz w:val="20"/>
          <w:szCs w:val="20"/>
          <w:lang w:val="es-ES"/>
        </w:rPr>
      </w:pPr>
    </w:p>
    <w:p w14:paraId="33DB714D" w14:textId="77777777" w:rsidR="008A37EA" w:rsidRDefault="008A37EA" w:rsidP="008A37EA">
      <w:pPr>
        <w:jc w:val="both"/>
        <w:rPr>
          <w:rFonts w:asciiTheme="minorHAnsi" w:hAnsiTheme="minorHAnsi" w:cs="Arial"/>
          <w:iCs/>
          <w:sz w:val="20"/>
          <w:szCs w:val="20"/>
          <w:highlight w:val="lightGray"/>
          <w:lang w:val="es-ES"/>
        </w:rPr>
      </w:pPr>
    </w:p>
    <w:p w14:paraId="33DB714E" w14:textId="77777777" w:rsidR="008F1517" w:rsidRDefault="008F1517" w:rsidP="008F1517">
      <w:pPr>
        <w:jc w:val="center"/>
        <w:rPr>
          <w:rFonts w:asciiTheme="minorHAnsi" w:hAnsiTheme="minorHAnsi" w:cs="Arial"/>
          <w:iCs/>
          <w:sz w:val="20"/>
          <w:szCs w:val="20"/>
          <w:highlight w:val="lightGray"/>
          <w:lang w:val="es-ES"/>
        </w:rPr>
      </w:pPr>
      <w:r>
        <w:rPr>
          <w:rFonts w:asciiTheme="minorHAnsi" w:hAnsiTheme="minorHAnsi" w:cs="Arial"/>
          <w:iCs/>
          <w:noProof/>
          <w:sz w:val="20"/>
          <w:szCs w:val="20"/>
          <w:highlight w:val="lightGray"/>
          <w:lang w:val="fr-FR" w:eastAsia="fr-FR"/>
        </w:rPr>
        <w:drawing>
          <wp:inline distT="0" distB="0" distL="0" distR="0" wp14:anchorId="33DB7184" wp14:editId="33DB7185">
            <wp:extent cx="3876568" cy="1702144"/>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noChangeArrowheads="1"/>
                    </pic:cNvPicPr>
                  </pic:nvPicPr>
                  <pic:blipFill>
                    <a:blip r:embed="rId20"/>
                    <a:stretch>
                      <a:fillRect/>
                    </a:stretch>
                  </pic:blipFill>
                  <pic:spPr bwMode="auto">
                    <a:xfrm>
                      <a:off x="0" y="0"/>
                      <a:ext cx="3876568" cy="1702144"/>
                    </a:xfrm>
                    <a:prstGeom prst="rect">
                      <a:avLst/>
                    </a:prstGeom>
                    <a:noFill/>
                  </pic:spPr>
                </pic:pic>
              </a:graphicData>
            </a:graphic>
          </wp:inline>
        </w:drawing>
      </w:r>
    </w:p>
    <w:p w14:paraId="33DB714F" w14:textId="77777777" w:rsidR="008F1517" w:rsidRDefault="008F1517" w:rsidP="008A37EA">
      <w:pPr>
        <w:jc w:val="both"/>
        <w:rPr>
          <w:rFonts w:asciiTheme="minorHAnsi" w:hAnsiTheme="minorHAnsi" w:cs="Arial"/>
          <w:iCs/>
          <w:sz w:val="20"/>
          <w:szCs w:val="20"/>
          <w:highlight w:val="lightGray"/>
          <w:lang w:val="es-ES"/>
        </w:rPr>
      </w:pPr>
    </w:p>
    <w:p w14:paraId="33DB7150" w14:textId="77777777" w:rsidR="008F1517" w:rsidRPr="008A37EA" w:rsidRDefault="008F1517" w:rsidP="008A37EA">
      <w:pPr>
        <w:jc w:val="both"/>
        <w:rPr>
          <w:rFonts w:asciiTheme="minorHAnsi" w:hAnsiTheme="minorHAnsi" w:cs="Arial"/>
          <w:iCs/>
          <w:sz w:val="20"/>
          <w:szCs w:val="20"/>
          <w:highlight w:val="lightGray"/>
          <w:lang w:val="es-ES"/>
        </w:rPr>
      </w:pPr>
    </w:p>
    <w:p w14:paraId="33DB7151" w14:textId="77777777" w:rsidR="000A4FD6" w:rsidRPr="00290D8F" w:rsidRDefault="000A4FD6" w:rsidP="00770A38">
      <w:pPr>
        <w:jc w:val="both"/>
        <w:rPr>
          <w:rFonts w:asciiTheme="minorHAnsi" w:hAnsiTheme="minorHAnsi" w:cs="Arial"/>
          <w:i/>
          <w:sz w:val="20"/>
          <w:szCs w:val="20"/>
          <w:highlight w:val="lightGray"/>
          <w:lang w:val="es-ES"/>
        </w:rPr>
      </w:pPr>
    </w:p>
    <w:p w14:paraId="33DB7152" w14:textId="77777777" w:rsidR="00D07433" w:rsidRPr="00BE1903" w:rsidRDefault="001F25FB" w:rsidP="006C5685">
      <w:pPr>
        <w:spacing w:after="80"/>
        <w:jc w:val="both"/>
        <w:rPr>
          <w:rFonts w:asciiTheme="minorHAnsi" w:hAnsiTheme="minorHAnsi" w:cs="Arial"/>
          <w:b/>
          <w:bCs/>
          <w:color w:val="000000" w:themeColor="text1"/>
          <w:sz w:val="20"/>
          <w:szCs w:val="20"/>
          <w:lang w:val="es-ES"/>
        </w:rPr>
      </w:pPr>
      <w:r w:rsidRPr="00BE1903">
        <w:rPr>
          <w:rFonts w:asciiTheme="minorHAnsi" w:hAnsiTheme="minorHAnsi" w:cs="Arial"/>
          <w:b/>
          <w:bCs/>
          <w:color w:val="000000" w:themeColor="text1"/>
          <w:sz w:val="20"/>
          <w:szCs w:val="20"/>
          <w:lang w:val="es-ES"/>
        </w:rPr>
        <w:t>Conclusiones y recomendaciones</w:t>
      </w:r>
    </w:p>
    <w:p w14:paraId="33DB7153" w14:textId="77777777" w:rsidR="00F75231" w:rsidRPr="00290D8F" w:rsidRDefault="007777A1" w:rsidP="001B7F38">
      <w:pPr>
        <w:jc w:val="both"/>
        <w:rPr>
          <w:rFonts w:asciiTheme="minorHAnsi" w:hAnsiTheme="minorHAnsi" w:cs="Arial"/>
          <w:i/>
          <w:sz w:val="20"/>
          <w:szCs w:val="20"/>
          <w:lang w:val="es-ES"/>
        </w:rPr>
      </w:pPr>
      <w:r w:rsidRPr="00290D8F">
        <w:rPr>
          <w:rFonts w:asciiTheme="minorHAnsi" w:hAnsiTheme="minorHAnsi" w:cs="Arial"/>
          <w:i/>
          <w:sz w:val="20"/>
          <w:szCs w:val="20"/>
          <w:highlight w:val="lightGray"/>
          <w:lang w:val="es-ES"/>
        </w:rPr>
        <w:t xml:space="preserve">Resuma enfatizando los principales puntos fuertes de la IF e identificando </w:t>
      </w:r>
      <w:r w:rsidR="00125D62">
        <w:rPr>
          <w:rFonts w:asciiTheme="minorHAnsi" w:hAnsiTheme="minorHAnsi" w:cs="Arial"/>
          <w:b/>
          <w:i/>
          <w:sz w:val="20"/>
          <w:szCs w:val="20"/>
          <w:highlight w:val="lightGray"/>
          <w:lang w:val="es-ES"/>
        </w:rPr>
        <w:t>3 o 4 (¡no más!)</w:t>
      </w:r>
      <w:r w:rsidR="00F75231" w:rsidRPr="00290D8F">
        <w:rPr>
          <w:rFonts w:asciiTheme="minorHAnsi" w:hAnsiTheme="minorHAnsi" w:cs="Arial"/>
          <w:i/>
          <w:sz w:val="20"/>
          <w:szCs w:val="20"/>
          <w:highlight w:val="lightGray"/>
          <w:lang w:val="es-ES"/>
        </w:rPr>
        <w:t xml:space="preserve"> áreas clave de mejora. Proponga medidas y acciones muy concretas para la institución financiera, abordando uno o dos temas clave, que podrían servirle de base para un enfoque de GDSA en su próximo plan de negocio. Estos deben ser los dos temas más prioritarios, a juicio del auditor social, teniendo en cuenta los resultados de SPI5, la misión y las prioridades estratégicas de la institución, y su presupuesto disponible para mejoras.  </w:t>
      </w:r>
    </w:p>
    <w:p w14:paraId="33DB7154" w14:textId="77777777" w:rsidR="00D804D4" w:rsidRPr="00290D8F" w:rsidRDefault="00D804D4" w:rsidP="001B7F38">
      <w:pPr>
        <w:jc w:val="both"/>
        <w:rPr>
          <w:rFonts w:asciiTheme="minorHAnsi" w:hAnsiTheme="minorHAnsi" w:cs="Arial"/>
          <w:i/>
          <w:sz w:val="20"/>
          <w:szCs w:val="20"/>
          <w:lang w:val="es-ES"/>
        </w:rPr>
      </w:pPr>
    </w:p>
    <w:p w14:paraId="33DB7155" w14:textId="77777777" w:rsidR="00C12F31" w:rsidRPr="00290D8F" w:rsidRDefault="00C12F31" w:rsidP="00770A38">
      <w:pPr>
        <w:jc w:val="both"/>
        <w:rPr>
          <w:rFonts w:asciiTheme="minorHAnsi" w:hAnsiTheme="minorHAnsi" w:cs="Arial"/>
          <w:color w:val="808080" w:themeColor="background1" w:themeShade="80"/>
          <w:sz w:val="20"/>
          <w:szCs w:val="20"/>
          <w:lang w:val="es-ES"/>
        </w:rPr>
      </w:pPr>
    </w:p>
    <w:p w14:paraId="33DB7156" w14:textId="77777777" w:rsidR="00C12F31" w:rsidRPr="00BE1903" w:rsidRDefault="00BC7EBA" w:rsidP="00C12F31">
      <w:pPr>
        <w:spacing w:after="80"/>
        <w:jc w:val="both"/>
        <w:rPr>
          <w:rFonts w:asciiTheme="minorHAnsi" w:hAnsiTheme="minorHAnsi" w:cs="Arial"/>
          <w:b/>
          <w:bCs/>
          <w:color w:val="000000" w:themeColor="text1"/>
          <w:sz w:val="20"/>
          <w:szCs w:val="20"/>
          <w:lang w:val="es-ES"/>
        </w:rPr>
      </w:pPr>
      <w:r w:rsidRPr="00BE1903">
        <w:rPr>
          <w:rFonts w:asciiTheme="minorHAnsi" w:hAnsiTheme="minorHAnsi" w:cs="Arial"/>
          <w:b/>
          <w:bCs/>
          <w:color w:val="000000" w:themeColor="text1"/>
          <w:sz w:val="20"/>
          <w:szCs w:val="20"/>
          <w:lang w:val="es-ES"/>
        </w:rPr>
        <w:t>Propuesta de Plan de Acción</w:t>
      </w:r>
    </w:p>
    <w:p w14:paraId="33DB7157" w14:textId="77777777" w:rsidR="00C12F31" w:rsidRPr="00290D8F" w:rsidRDefault="00DC731C" w:rsidP="00C12F31">
      <w:pPr>
        <w:jc w:val="both"/>
        <w:rPr>
          <w:rFonts w:asciiTheme="minorHAnsi" w:hAnsiTheme="minorHAnsi" w:cs="Arial"/>
          <w:i/>
          <w:color w:val="808080" w:themeColor="background1" w:themeShade="80"/>
          <w:sz w:val="20"/>
          <w:szCs w:val="20"/>
          <w:lang w:val="es-ES"/>
        </w:rPr>
      </w:pPr>
      <w:r w:rsidRPr="00290D8F">
        <w:rPr>
          <w:rFonts w:asciiTheme="minorHAnsi" w:hAnsiTheme="minorHAnsi" w:cs="Arial"/>
          <w:i/>
          <w:sz w:val="20"/>
          <w:szCs w:val="20"/>
          <w:highlight w:val="lightGray"/>
          <w:lang w:val="es-ES"/>
        </w:rPr>
        <w:t xml:space="preserve">Con base en su conocimiento de los resultados de SPI5, las problemáticas más destacadas del entorno local, las prioridades estratégicas de la institución y la voluntad y capacidad de ésta para asignar presupuesto a las mejoras en materia de GDSA, los auditores sociales deberán elaborar un Plan de Acción para la IF que enumere las principales áreas de mejora. Estas acciones de seguimiento se deben priorizar por orden de importancia/factibilidad, empezando por las áreas que sería muy importante abordar y cuya solución no sería demasiado costosa.  Este Plan de Acción debería ser examinado por la alta gerencia de la institución, idealmente para obtener su aceptación y aprobación para abordar los puntos de mayor prioridad en el próximo ciclo presupuestario. </w:t>
      </w:r>
    </w:p>
    <w:p w14:paraId="33DB7158" w14:textId="77777777" w:rsidR="00290D8F" w:rsidRDefault="00290D8F" w:rsidP="0099701B">
      <w:pPr>
        <w:spacing w:after="80"/>
        <w:jc w:val="both"/>
        <w:rPr>
          <w:rFonts w:asciiTheme="minorHAnsi" w:hAnsiTheme="minorHAnsi" w:cs="Arial"/>
          <w:b/>
          <w:bCs/>
          <w:color w:val="000080"/>
          <w:sz w:val="20"/>
          <w:szCs w:val="20"/>
          <w:lang w:val="es-ES"/>
        </w:rPr>
      </w:pPr>
    </w:p>
    <w:p w14:paraId="33DB7159" w14:textId="77777777" w:rsidR="006F0FAC" w:rsidRDefault="006F0FAC">
      <w:pPr>
        <w:rPr>
          <w:rFonts w:asciiTheme="minorHAnsi" w:hAnsiTheme="minorHAnsi" w:cs="Arial"/>
          <w:b/>
          <w:bCs/>
          <w:color w:val="000080"/>
          <w:sz w:val="20"/>
          <w:szCs w:val="20"/>
          <w:lang w:val="es-ES"/>
        </w:rPr>
      </w:pPr>
    </w:p>
    <w:p w14:paraId="09C890AC" w14:textId="1DEB3AD1" w:rsidR="00E40364" w:rsidRDefault="00E40364" w:rsidP="00B554BD">
      <w:pPr>
        <w:jc w:val="both"/>
        <w:rPr>
          <w:rFonts w:asciiTheme="minorHAnsi" w:hAnsiTheme="minorHAnsi" w:cs="Arial"/>
          <w:b/>
          <w:bCs/>
          <w:color w:val="000000" w:themeColor="text1"/>
          <w:sz w:val="20"/>
          <w:szCs w:val="20"/>
          <w:lang w:val="es-ES"/>
        </w:rPr>
      </w:pPr>
      <w:r>
        <w:rPr>
          <w:rFonts w:asciiTheme="minorHAnsi" w:hAnsiTheme="minorHAnsi" w:cs="Arial"/>
          <w:b/>
          <w:bCs/>
          <w:color w:val="000000" w:themeColor="text1"/>
          <w:sz w:val="20"/>
          <w:szCs w:val="20"/>
          <w:lang w:val="es-ES"/>
        </w:rPr>
        <w:lastRenderedPageBreak/>
        <w:t>Benchmark</w:t>
      </w:r>
      <w:r w:rsidRPr="00E40364">
        <w:rPr>
          <w:rFonts w:asciiTheme="minorHAnsi" w:hAnsiTheme="minorHAnsi" w:cs="Arial"/>
          <w:b/>
          <w:bCs/>
          <w:color w:val="000000" w:themeColor="text1"/>
          <w:sz w:val="20"/>
          <w:szCs w:val="20"/>
          <w:lang w:val="es-ES"/>
        </w:rPr>
        <w:t xml:space="preserve"> de </w:t>
      </w:r>
      <w:r w:rsidR="002D080B">
        <w:rPr>
          <w:rFonts w:asciiTheme="minorHAnsi" w:hAnsiTheme="minorHAnsi" w:cs="Arial"/>
          <w:b/>
          <w:bCs/>
          <w:color w:val="000000" w:themeColor="text1"/>
          <w:sz w:val="20"/>
          <w:szCs w:val="20"/>
          <w:lang w:val="es-ES"/>
        </w:rPr>
        <w:t>resultados</w:t>
      </w:r>
    </w:p>
    <w:p w14:paraId="5ED974D0" w14:textId="77777777" w:rsidR="00E40364" w:rsidRDefault="00E40364" w:rsidP="00B554BD">
      <w:pPr>
        <w:jc w:val="both"/>
        <w:rPr>
          <w:rFonts w:asciiTheme="minorHAnsi" w:hAnsiTheme="minorHAnsi" w:cs="Arial"/>
          <w:b/>
          <w:bCs/>
          <w:color w:val="000000" w:themeColor="text1"/>
          <w:sz w:val="20"/>
          <w:szCs w:val="20"/>
          <w:lang w:val="es-ES"/>
        </w:rPr>
      </w:pPr>
    </w:p>
    <w:p w14:paraId="6AA277FB" w14:textId="501C0497" w:rsidR="00E933E4" w:rsidRDefault="007D27D4" w:rsidP="00E40364">
      <w:pPr>
        <w:jc w:val="both"/>
        <w:rPr>
          <w:rFonts w:asciiTheme="minorHAnsi" w:hAnsiTheme="minorHAnsi" w:cs="Arial"/>
          <w:i/>
          <w:iCs/>
          <w:sz w:val="20"/>
          <w:szCs w:val="20"/>
          <w:lang w:val="es-ES"/>
        </w:rPr>
      </w:pPr>
      <w:r w:rsidRPr="00B554BD">
        <w:rPr>
          <w:rFonts w:asciiTheme="minorHAnsi" w:hAnsiTheme="minorHAnsi" w:cs="Arial"/>
          <w:i/>
          <w:sz w:val="20"/>
          <w:szCs w:val="20"/>
          <w:highlight w:val="lightGray"/>
          <w:lang w:val="es-ES"/>
        </w:rPr>
        <w:t xml:space="preserve">Nuestra herramienta de análisis le permite realizar un seguimiento de su desempeño social y ambiental y ver cómo se compara con sus pares, en su región y en todo el mundo. </w:t>
      </w:r>
      <w:r w:rsidRPr="00B554BD">
        <w:rPr>
          <w:rFonts w:asciiTheme="minorHAnsi" w:hAnsiTheme="minorHAnsi" w:cs="Arial"/>
          <w:i/>
          <w:iCs/>
          <w:sz w:val="20"/>
          <w:szCs w:val="20"/>
          <w:highlight w:val="lightGray"/>
          <w:lang w:val="es-ES"/>
        </w:rPr>
        <w:t xml:space="preserve">Cierre primero su </w:t>
      </w:r>
      <w:r w:rsidRPr="00E40364">
        <w:rPr>
          <w:rFonts w:asciiTheme="minorHAnsi" w:hAnsiTheme="minorHAnsi" w:cs="Arial"/>
          <w:i/>
          <w:iCs/>
          <w:sz w:val="20"/>
          <w:szCs w:val="20"/>
          <w:highlight w:val="lightGray"/>
          <w:lang w:val="es-ES"/>
        </w:rPr>
        <w:t>auditoría.</w:t>
      </w:r>
      <w:r w:rsidR="00E40364" w:rsidRPr="00E40364">
        <w:rPr>
          <w:rFonts w:asciiTheme="minorHAnsi" w:hAnsiTheme="minorHAnsi" w:cs="Arial"/>
          <w:i/>
          <w:iCs/>
          <w:sz w:val="20"/>
          <w:szCs w:val="20"/>
          <w:highlight w:val="lightGray"/>
          <w:lang w:val="es-ES"/>
        </w:rPr>
        <w:t xml:space="preserve"> </w:t>
      </w:r>
      <w:r w:rsidR="00E40364" w:rsidRPr="00E40364">
        <w:rPr>
          <w:rFonts w:asciiTheme="minorHAnsi" w:hAnsiTheme="minorHAnsi" w:cs="Arial"/>
          <w:i/>
          <w:iCs/>
          <w:sz w:val="20"/>
          <w:szCs w:val="20"/>
          <w:highlight w:val="lightGray"/>
          <w:lang w:val="es-ES"/>
        </w:rPr>
        <w:t xml:space="preserve">Siga la guía paso a paso que encontrará </w:t>
      </w:r>
      <w:hyperlink r:id="rId21" w:history="1">
        <w:r w:rsidR="00E40364" w:rsidRPr="00E40364">
          <w:rPr>
            <w:rStyle w:val="Lienhypertexte"/>
            <w:rFonts w:asciiTheme="minorHAnsi" w:hAnsiTheme="minorHAnsi" w:cs="Arial"/>
            <w:i/>
            <w:iCs/>
            <w:sz w:val="20"/>
            <w:szCs w:val="20"/>
            <w:highlight w:val="lightGray"/>
            <w:lang w:val="es-ES"/>
          </w:rPr>
          <w:t>aquí</w:t>
        </w:r>
      </w:hyperlink>
      <w:r w:rsidR="00E40364" w:rsidRPr="00E40364">
        <w:rPr>
          <w:rFonts w:asciiTheme="minorHAnsi" w:hAnsiTheme="minorHAnsi" w:cs="Arial"/>
          <w:i/>
          <w:iCs/>
          <w:sz w:val="20"/>
          <w:szCs w:val="20"/>
          <w:highlight w:val="lightGray"/>
          <w:lang w:val="es-ES"/>
        </w:rPr>
        <w:t xml:space="preserve"> para comparar los resultados de su institución con los de un grupo de pares.</w:t>
      </w:r>
    </w:p>
    <w:p w14:paraId="7CC8407B" w14:textId="77777777" w:rsidR="00E40364" w:rsidRPr="007D27D4" w:rsidRDefault="00E40364" w:rsidP="00E40364">
      <w:pPr>
        <w:jc w:val="both"/>
        <w:rPr>
          <w:rFonts w:asciiTheme="minorHAnsi" w:hAnsiTheme="minorHAnsi" w:cs="Arial"/>
          <w:i/>
          <w:sz w:val="20"/>
          <w:szCs w:val="20"/>
          <w:highlight w:val="lightGray"/>
          <w:lang w:val="es-ES"/>
        </w:rPr>
      </w:pPr>
    </w:p>
    <w:p w14:paraId="6E55DDD3" w14:textId="65B8676B" w:rsidR="007D27D4" w:rsidRPr="007D27D4" w:rsidRDefault="00057C92">
      <w:pPr>
        <w:rPr>
          <w:rFonts w:asciiTheme="minorHAnsi" w:hAnsiTheme="minorHAnsi" w:cs="Arial"/>
          <w:b/>
          <w:bCs/>
          <w:color w:val="000000" w:themeColor="text1"/>
          <w:sz w:val="20"/>
          <w:szCs w:val="20"/>
          <w:lang w:val="es-ES"/>
        </w:rPr>
      </w:pPr>
      <w:r w:rsidRPr="00057C92">
        <w:rPr>
          <w:rFonts w:asciiTheme="minorHAnsi" w:hAnsiTheme="minorHAnsi" w:cs="Arial"/>
          <w:b/>
          <w:bCs/>
          <w:noProof/>
          <w:color w:val="000000" w:themeColor="text1"/>
          <w:sz w:val="20"/>
          <w:szCs w:val="20"/>
          <w:lang w:val="es-ES"/>
        </w:rPr>
        <w:drawing>
          <wp:inline distT="0" distB="0" distL="0" distR="0" wp14:anchorId="6E6464DC" wp14:editId="710025FC">
            <wp:extent cx="6245225" cy="2953385"/>
            <wp:effectExtent l="0" t="0" r="0" b="0"/>
            <wp:docPr id="2056564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64123" name=""/>
                    <pic:cNvPicPr/>
                  </pic:nvPicPr>
                  <pic:blipFill>
                    <a:blip r:embed="rId22"/>
                    <a:stretch>
                      <a:fillRect/>
                    </a:stretch>
                  </pic:blipFill>
                  <pic:spPr>
                    <a:xfrm>
                      <a:off x="0" y="0"/>
                      <a:ext cx="6245225" cy="2953385"/>
                    </a:xfrm>
                    <a:prstGeom prst="rect">
                      <a:avLst/>
                    </a:prstGeom>
                  </pic:spPr>
                </pic:pic>
              </a:graphicData>
            </a:graphic>
          </wp:inline>
        </w:drawing>
      </w:r>
    </w:p>
    <w:p w14:paraId="01EEF3CC" w14:textId="77777777" w:rsidR="007D27D4" w:rsidRDefault="007D27D4">
      <w:pPr>
        <w:rPr>
          <w:rFonts w:asciiTheme="minorHAnsi" w:hAnsiTheme="minorHAnsi" w:cs="Arial"/>
          <w:b/>
          <w:bCs/>
          <w:color w:val="000000" w:themeColor="text1"/>
          <w:sz w:val="20"/>
          <w:szCs w:val="20"/>
          <w:lang w:val="es-ES"/>
        </w:rPr>
      </w:pPr>
    </w:p>
    <w:p w14:paraId="7179A3D8" w14:textId="77777777" w:rsidR="00057C92" w:rsidRPr="007D27D4" w:rsidRDefault="00057C92">
      <w:pPr>
        <w:rPr>
          <w:rFonts w:asciiTheme="minorHAnsi" w:hAnsiTheme="minorHAnsi" w:cs="Arial"/>
          <w:b/>
          <w:bCs/>
          <w:color w:val="000000" w:themeColor="text1"/>
          <w:sz w:val="20"/>
          <w:szCs w:val="20"/>
          <w:lang w:val="es-ES"/>
        </w:rPr>
      </w:pPr>
    </w:p>
    <w:p w14:paraId="33DB715A" w14:textId="1475E89D" w:rsidR="006F0FAC" w:rsidRPr="00BE1903" w:rsidRDefault="00E40364">
      <w:pPr>
        <w:rPr>
          <w:rFonts w:asciiTheme="minorHAnsi" w:hAnsiTheme="minorHAnsi" w:cs="Arial"/>
          <w:b/>
          <w:bCs/>
          <w:color w:val="000000" w:themeColor="text1"/>
          <w:sz w:val="20"/>
          <w:szCs w:val="20"/>
          <w:lang w:val="es-ES"/>
        </w:rPr>
      </w:pPr>
      <w:r>
        <w:rPr>
          <w:rFonts w:asciiTheme="minorHAnsi" w:hAnsiTheme="minorHAnsi" w:cs="Arial"/>
          <w:b/>
          <w:bCs/>
          <w:color w:val="000000" w:themeColor="text1"/>
          <w:sz w:val="20"/>
          <w:szCs w:val="20"/>
          <w:lang w:val="es-ES"/>
        </w:rPr>
        <w:t>O</w:t>
      </w:r>
      <w:r w:rsidRPr="00E40364">
        <w:rPr>
          <w:rFonts w:asciiTheme="minorHAnsi" w:hAnsiTheme="minorHAnsi" w:cs="Arial"/>
          <w:b/>
          <w:bCs/>
          <w:color w:val="000000" w:themeColor="text1"/>
          <w:sz w:val="20"/>
          <w:szCs w:val="20"/>
          <w:lang w:val="es-ES"/>
        </w:rPr>
        <w:t>tros informes opcionales</w:t>
      </w:r>
    </w:p>
    <w:p w14:paraId="33DB715B" w14:textId="77777777" w:rsidR="00236610" w:rsidRPr="00236610" w:rsidRDefault="00236610">
      <w:pPr>
        <w:rPr>
          <w:rFonts w:asciiTheme="minorHAnsi" w:hAnsiTheme="minorHAnsi" w:cs="Arial"/>
          <w:b/>
          <w:bCs/>
          <w:color w:val="000080"/>
          <w:sz w:val="20"/>
          <w:szCs w:val="20"/>
          <w:lang w:val="es-ES"/>
        </w:rPr>
      </w:pPr>
    </w:p>
    <w:p w14:paraId="6AEC519F" w14:textId="217EC0C1" w:rsidR="002D080B" w:rsidRPr="002D080B" w:rsidRDefault="006F0FAC" w:rsidP="002D080B">
      <w:pPr>
        <w:tabs>
          <w:tab w:val="center" w:pos="2400"/>
          <w:tab w:val="center" w:pos="7320"/>
        </w:tabs>
        <w:spacing w:after="80"/>
        <w:jc w:val="both"/>
        <w:rPr>
          <w:rFonts w:asciiTheme="minorHAnsi" w:hAnsiTheme="minorHAnsi" w:cs="Arial"/>
          <w:i/>
          <w:sz w:val="20"/>
          <w:szCs w:val="20"/>
          <w:highlight w:val="lightGray"/>
          <w:lang w:val="es-ES"/>
        </w:rPr>
      </w:pPr>
      <w:r w:rsidRPr="002D080B">
        <w:rPr>
          <w:rFonts w:asciiTheme="minorHAnsi" w:hAnsiTheme="minorHAnsi" w:cs="Arial"/>
          <w:i/>
          <w:sz w:val="20"/>
          <w:szCs w:val="20"/>
          <w:highlight w:val="lightGray"/>
          <w:lang w:val="es-ES"/>
        </w:rPr>
        <w:t>SPI5 permite diferentes informes, así que no deje de incluir a continuación cualquiera de los que sean relevantes para la IF</w:t>
      </w:r>
      <w:r w:rsidR="002D080B" w:rsidRPr="002D080B">
        <w:rPr>
          <w:rFonts w:asciiTheme="minorHAnsi" w:hAnsiTheme="minorHAnsi" w:cs="Arial"/>
          <w:i/>
          <w:sz w:val="20"/>
          <w:szCs w:val="20"/>
          <w:highlight w:val="lightGray"/>
          <w:lang w:val="es-ES"/>
        </w:rPr>
        <w:t xml:space="preserve"> </w:t>
      </w:r>
      <w:r w:rsidR="002D080B" w:rsidRPr="002D080B">
        <w:rPr>
          <w:rFonts w:asciiTheme="minorHAnsi" w:hAnsiTheme="minorHAnsi" w:cs="Arial"/>
          <w:i/>
          <w:sz w:val="20"/>
          <w:szCs w:val="20"/>
          <w:highlight w:val="lightGray"/>
          <w:lang w:val="es-ES"/>
        </w:rPr>
        <w:t>entre los demás paneles de control de su auditoría.</w:t>
      </w:r>
    </w:p>
    <w:p w14:paraId="33DB7169" w14:textId="520C5DA3" w:rsidR="00660749" w:rsidRPr="002D080B" w:rsidRDefault="002D080B" w:rsidP="002D080B">
      <w:pPr>
        <w:tabs>
          <w:tab w:val="center" w:pos="2400"/>
          <w:tab w:val="center" w:pos="7320"/>
        </w:tabs>
        <w:spacing w:after="80"/>
        <w:jc w:val="both"/>
        <w:rPr>
          <w:rFonts w:asciiTheme="minorHAnsi" w:hAnsiTheme="minorHAnsi" w:cs="Arial"/>
          <w:i/>
          <w:sz w:val="20"/>
          <w:szCs w:val="20"/>
          <w:highlight w:val="lightGray"/>
          <w:lang w:val="es-ES"/>
        </w:rPr>
      </w:pPr>
      <w:r w:rsidRPr="002D080B">
        <w:rPr>
          <w:rFonts w:asciiTheme="minorHAnsi" w:hAnsiTheme="minorHAnsi" w:cs="Arial"/>
          <w:i/>
          <w:sz w:val="20"/>
          <w:szCs w:val="20"/>
          <w:highlight w:val="lightGray"/>
          <w:lang w:val="es-ES"/>
        </w:rPr>
        <w:t>Recursos que pueden resultarle útiles:</w:t>
      </w:r>
      <w:r w:rsidRPr="002D080B">
        <w:rPr>
          <w:rFonts w:asciiTheme="minorHAnsi" w:hAnsiTheme="minorHAnsi" w:cs="Arial"/>
          <w:i/>
          <w:sz w:val="20"/>
          <w:szCs w:val="20"/>
          <w:highlight w:val="lightGray"/>
          <w:lang w:val="es-ES"/>
        </w:rPr>
        <w:t xml:space="preserve"> </w:t>
      </w:r>
      <w:hyperlink r:id="rId23" w:anchor="demo11" w:history="1">
        <w:r w:rsidRPr="002D080B">
          <w:rPr>
            <w:rStyle w:val="Lienhypertexte"/>
            <w:rFonts w:asciiTheme="minorHAnsi" w:hAnsiTheme="minorHAnsi" w:cs="Arial"/>
            <w:i/>
            <w:sz w:val="20"/>
            <w:szCs w:val="20"/>
            <w:highlight w:val="lightGray"/>
            <w:lang w:val="es-ES"/>
          </w:rPr>
          <w:t>Cómo consultar sus resultados</w:t>
        </w:r>
      </w:hyperlink>
      <w:r w:rsidRPr="002D080B">
        <w:rPr>
          <w:rFonts w:asciiTheme="minorHAnsi" w:hAnsiTheme="minorHAnsi" w:cs="Arial"/>
          <w:i/>
          <w:sz w:val="20"/>
          <w:szCs w:val="20"/>
          <w:highlight w:val="lightGray"/>
          <w:lang w:val="es-ES"/>
        </w:rPr>
        <w:t xml:space="preserve"> ; </w:t>
      </w:r>
      <w:hyperlink r:id="rId24" w:history="1">
        <w:r w:rsidRPr="002D080B">
          <w:rPr>
            <w:rStyle w:val="Lienhypertexte"/>
            <w:rFonts w:asciiTheme="minorHAnsi" w:hAnsiTheme="minorHAnsi" w:cs="Arial"/>
            <w:i/>
            <w:sz w:val="20"/>
            <w:szCs w:val="20"/>
            <w:highlight w:val="lightGray"/>
            <w:lang w:val="es-ES"/>
          </w:rPr>
          <w:t>¿Cómo leer los tableros de control sociales SPI Online?</w:t>
        </w:r>
      </w:hyperlink>
    </w:p>
    <w:p w14:paraId="33DB716A" w14:textId="77777777" w:rsidR="00660749" w:rsidRPr="004228B7" w:rsidRDefault="00660749" w:rsidP="004228B7">
      <w:pPr>
        <w:rPr>
          <w:rFonts w:asciiTheme="minorHAnsi" w:hAnsiTheme="minorHAnsi" w:cs="Arial"/>
          <w:i/>
          <w:sz w:val="20"/>
          <w:szCs w:val="20"/>
          <w:highlight w:val="lightGray"/>
          <w:lang w:val="es-ES"/>
        </w:rPr>
      </w:pPr>
    </w:p>
    <w:p w14:paraId="33DB716B" w14:textId="77777777" w:rsidR="004228B7" w:rsidRPr="00290D8F" w:rsidRDefault="004228B7" w:rsidP="004228B7">
      <w:pPr>
        <w:rPr>
          <w:rFonts w:asciiTheme="minorHAnsi" w:hAnsiTheme="minorHAnsi" w:cs="Arial"/>
          <w:b/>
          <w:bCs/>
          <w:color w:val="000080"/>
          <w:sz w:val="20"/>
          <w:szCs w:val="20"/>
          <w:lang w:val="es-ES"/>
        </w:rPr>
      </w:pPr>
    </w:p>
    <w:sectPr w:rsidR="004228B7" w:rsidRPr="00290D8F" w:rsidSect="00662378">
      <w:headerReference w:type="default" r:id="rId25"/>
      <w:type w:val="continuous"/>
      <w:pgSz w:w="11906" w:h="16838" w:code="9"/>
      <w:pgMar w:top="823" w:right="991" w:bottom="993" w:left="1080" w:header="709" w:footer="2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FDCC1" w14:textId="77777777" w:rsidR="003B3D5D" w:rsidRDefault="003B3D5D">
      <w:r>
        <w:separator/>
      </w:r>
    </w:p>
  </w:endnote>
  <w:endnote w:type="continuationSeparator" w:id="0">
    <w:p w14:paraId="3D80239A" w14:textId="77777777" w:rsidR="003B3D5D" w:rsidRDefault="003B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192" w14:textId="77777777" w:rsidR="006F0FAC" w:rsidRPr="00A857F6" w:rsidRDefault="006F0FAC" w:rsidP="00A857F6">
    <w:pPr>
      <w:pStyle w:val="En-tte"/>
      <w:tabs>
        <w:tab w:val="clear" w:pos="4252"/>
        <w:tab w:val="clear" w:pos="8504"/>
        <w:tab w:val="center" w:pos="4820"/>
        <w:tab w:val="right" w:pos="9781"/>
      </w:tabs>
      <w:rPr>
        <w:rFonts w:ascii="Arial" w:hAnsi="Arial" w:cs="Arial"/>
        <w:color w:val="284885"/>
        <w:lang w:val="es-ES"/>
      </w:rPr>
    </w:pPr>
    <w:r>
      <w:rPr>
        <w:rFonts w:ascii="Arial" w:hAnsi="Arial" w:cs="Arial"/>
        <w:color w:val="333333"/>
        <w:sz w:val="18"/>
        <w:szCs w:val="18"/>
        <w:lang w:val="es-ES"/>
      </w:rPr>
      <w:t>&lt;Logo de la organización auditora&gt;</w:t>
    </w:r>
    <w:r>
      <w:rPr>
        <w:rFonts w:ascii="Arial" w:hAnsi="Arial" w:cs="Arial"/>
        <w:color w:val="333333"/>
        <w:sz w:val="18"/>
        <w:szCs w:val="18"/>
        <w:lang w:val="es-ES"/>
      </w:rPr>
      <w:tab/>
    </w:r>
    <w:r>
      <w:rPr>
        <w:rFonts w:ascii="Arial" w:hAnsi="Arial" w:cs="Arial"/>
        <w:color w:val="284885"/>
        <w:lang w:val="es-ES"/>
      </w:rPr>
      <w:tab/>
    </w:r>
    <w:r w:rsidR="00865DE9">
      <w:rPr>
        <w:noProof/>
        <w:lang w:val="fr-FR" w:eastAsia="fr-FR"/>
      </w:rPr>
      <w:drawing>
        <wp:inline distT="0" distB="0" distL="0" distR="0" wp14:anchorId="33DB7198" wp14:editId="33DB7199">
          <wp:extent cx="1767391" cy="368300"/>
          <wp:effectExtent l="0" t="0" r="4445" b="0"/>
          <wp:docPr id="32" name="Image 3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912" cy="37174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195" w14:textId="77777777" w:rsidR="00734744" w:rsidRDefault="00734744" w:rsidP="00734744">
    <w:pPr>
      <w:pStyle w:val="En-tte"/>
      <w:tabs>
        <w:tab w:val="clear" w:pos="4252"/>
        <w:tab w:val="clear" w:pos="8504"/>
        <w:tab w:val="center" w:pos="4820"/>
        <w:tab w:val="right" w:pos="9781"/>
      </w:tabs>
      <w:rPr>
        <w:rFonts w:ascii="Arial" w:hAnsi="Arial" w:cs="Arial"/>
        <w:color w:val="333333"/>
        <w:sz w:val="18"/>
        <w:szCs w:val="18"/>
        <w:lang w:val="es-ES"/>
      </w:rPr>
    </w:pPr>
    <w:r>
      <w:rPr>
        <w:rFonts w:ascii="Arial" w:hAnsi="Arial" w:cs="Arial"/>
        <w:color w:val="333333"/>
        <w:sz w:val="18"/>
        <w:szCs w:val="18"/>
        <w:lang w:val="es-ES"/>
      </w:rPr>
      <w:t>&lt;Logo de la organización auditora&gt;</w:t>
    </w:r>
  </w:p>
  <w:p w14:paraId="33DB7196" w14:textId="77777777" w:rsidR="006F0FAC" w:rsidRPr="00A86363" w:rsidRDefault="00A86363" w:rsidP="00734744">
    <w:pPr>
      <w:pStyle w:val="En-tte"/>
      <w:tabs>
        <w:tab w:val="clear" w:pos="4252"/>
        <w:tab w:val="clear" w:pos="8504"/>
        <w:tab w:val="center" w:pos="4820"/>
        <w:tab w:val="right" w:pos="9781"/>
      </w:tabs>
      <w:jc w:val="right"/>
      <w:rPr>
        <w:rFonts w:ascii="Arial" w:hAnsi="Arial" w:cs="Arial"/>
        <w:color w:val="284885"/>
        <w:lang w:val="es-ES"/>
      </w:rPr>
    </w:pPr>
    <w:r>
      <w:rPr>
        <w:noProof/>
        <w:lang w:val="fr-FR" w:eastAsia="fr-FR"/>
      </w:rPr>
      <w:drawing>
        <wp:inline distT="0" distB="0" distL="0" distR="0" wp14:anchorId="33DB719A" wp14:editId="33DB719B">
          <wp:extent cx="1767391" cy="368300"/>
          <wp:effectExtent l="0" t="0" r="4445" b="0"/>
          <wp:docPr id="6" name="Image 6"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912" cy="37174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89BC8" w14:textId="77777777" w:rsidR="003B3D5D" w:rsidRDefault="003B3D5D">
      <w:r>
        <w:separator/>
      </w:r>
    </w:p>
  </w:footnote>
  <w:footnote w:type="continuationSeparator" w:id="0">
    <w:p w14:paraId="10BB1720" w14:textId="77777777" w:rsidR="003B3D5D" w:rsidRDefault="003B3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193" w14:textId="77777777" w:rsidR="006F0FAC" w:rsidRDefault="006F0FAC" w:rsidP="00A24452">
    <w:pPr>
      <w:pStyle w:val="En-tte"/>
      <w:tabs>
        <w:tab w:val="clear" w:pos="4252"/>
        <w:tab w:val="clear" w:pos="8504"/>
        <w:tab w:val="center" w:pos="4820"/>
        <w:tab w:val="right" w:pos="9781"/>
      </w:tabs>
      <w:rPr>
        <w:rFonts w:ascii="Arial" w:hAnsi="Arial" w:cs="Arial"/>
        <w:color w:val="284885"/>
      </w:rPr>
    </w:pPr>
    <w:r>
      <w:rPr>
        <w:rFonts w:ascii="Arial" w:hAnsi="Arial" w:cs="Arial"/>
        <w:color w:val="333333"/>
        <w:sz w:val="18"/>
        <w:szCs w:val="18"/>
      </w:rPr>
      <w:tab/>
    </w:r>
    <w:r>
      <w:rPr>
        <w:rFonts w:ascii="Arial" w:hAnsi="Arial" w:cs="Arial"/>
        <w:color w:val="284885"/>
      </w:rPr>
      <w:tab/>
    </w:r>
  </w:p>
  <w:p w14:paraId="33DB7194" w14:textId="77777777" w:rsidR="006F0FAC" w:rsidRDefault="006F0FA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197" w14:textId="77777777" w:rsidR="006F0FAC" w:rsidRPr="00D9203B" w:rsidRDefault="006F0FAC" w:rsidP="00D9203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771"/>
    <w:multiLevelType w:val="hybridMultilevel"/>
    <w:tmpl w:val="84C617F0"/>
    <w:lvl w:ilvl="0" w:tplc="9D0200D6">
      <w:start w:val="1"/>
      <w:numFmt w:val="bullet"/>
      <w:lvlText w:val="•"/>
      <w:lvlJc w:val="left"/>
      <w:pPr>
        <w:tabs>
          <w:tab w:val="num" w:pos="720"/>
        </w:tabs>
        <w:ind w:left="720" w:hanging="360"/>
      </w:pPr>
      <w:rPr>
        <w:rFonts w:ascii="Times New Roman" w:hAnsi="Times New Roman" w:cs="Times New Roman" w:hint="default"/>
      </w:rPr>
    </w:lvl>
    <w:lvl w:ilvl="1" w:tplc="7906564C" w:tentative="1">
      <w:start w:val="1"/>
      <w:numFmt w:val="bullet"/>
      <w:lvlText w:val="•"/>
      <w:lvlJc w:val="left"/>
      <w:pPr>
        <w:tabs>
          <w:tab w:val="num" w:pos="1440"/>
        </w:tabs>
        <w:ind w:left="1440" w:hanging="360"/>
      </w:pPr>
      <w:rPr>
        <w:rFonts w:ascii="Times New Roman" w:hAnsi="Times New Roman" w:cs="Times New Roman" w:hint="default"/>
      </w:rPr>
    </w:lvl>
    <w:lvl w:ilvl="2" w:tplc="0B18EF1E" w:tentative="1">
      <w:start w:val="1"/>
      <w:numFmt w:val="bullet"/>
      <w:lvlText w:val="•"/>
      <w:lvlJc w:val="left"/>
      <w:pPr>
        <w:tabs>
          <w:tab w:val="num" w:pos="2160"/>
        </w:tabs>
        <w:ind w:left="2160" w:hanging="360"/>
      </w:pPr>
      <w:rPr>
        <w:rFonts w:ascii="Times New Roman" w:hAnsi="Times New Roman" w:cs="Times New Roman" w:hint="default"/>
      </w:rPr>
    </w:lvl>
    <w:lvl w:ilvl="3" w:tplc="F0E8A21E" w:tentative="1">
      <w:start w:val="1"/>
      <w:numFmt w:val="bullet"/>
      <w:lvlText w:val="•"/>
      <w:lvlJc w:val="left"/>
      <w:pPr>
        <w:tabs>
          <w:tab w:val="num" w:pos="2880"/>
        </w:tabs>
        <w:ind w:left="2880" w:hanging="360"/>
      </w:pPr>
      <w:rPr>
        <w:rFonts w:ascii="Times New Roman" w:hAnsi="Times New Roman" w:cs="Times New Roman" w:hint="default"/>
      </w:rPr>
    </w:lvl>
    <w:lvl w:ilvl="4" w:tplc="F8D82974" w:tentative="1">
      <w:start w:val="1"/>
      <w:numFmt w:val="bullet"/>
      <w:lvlText w:val="•"/>
      <w:lvlJc w:val="left"/>
      <w:pPr>
        <w:tabs>
          <w:tab w:val="num" w:pos="3600"/>
        </w:tabs>
        <w:ind w:left="3600" w:hanging="360"/>
      </w:pPr>
      <w:rPr>
        <w:rFonts w:ascii="Times New Roman" w:hAnsi="Times New Roman" w:cs="Times New Roman" w:hint="default"/>
      </w:rPr>
    </w:lvl>
    <w:lvl w:ilvl="5" w:tplc="A50E7E26" w:tentative="1">
      <w:start w:val="1"/>
      <w:numFmt w:val="bullet"/>
      <w:lvlText w:val="•"/>
      <w:lvlJc w:val="left"/>
      <w:pPr>
        <w:tabs>
          <w:tab w:val="num" w:pos="4320"/>
        </w:tabs>
        <w:ind w:left="4320" w:hanging="360"/>
      </w:pPr>
      <w:rPr>
        <w:rFonts w:ascii="Times New Roman" w:hAnsi="Times New Roman" w:cs="Times New Roman" w:hint="default"/>
      </w:rPr>
    </w:lvl>
    <w:lvl w:ilvl="6" w:tplc="D7DA69A4" w:tentative="1">
      <w:start w:val="1"/>
      <w:numFmt w:val="bullet"/>
      <w:lvlText w:val="•"/>
      <w:lvlJc w:val="left"/>
      <w:pPr>
        <w:tabs>
          <w:tab w:val="num" w:pos="5040"/>
        </w:tabs>
        <w:ind w:left="5040" w:hanging="360"/>
      </w:pPr>
      <w:rPr>
        <w:rFonts w:ascii="Times New Roman" w:hAnsi="Times New Roman" w:cs="Times New Roman" w:hint="default"/>
      </w:rPr>
    </w:lvl>
    <w:lvl w:ilvl="7" w:tplc="3E04AF82" w:tentative="1">
      <w:start w:val="1"/>
      <w:numFmt w:val="bullet"/>
      <w:lvlText w:val="•"/>
      <w:lvlJc w:val="left"/>
      <w:pPr>
        <w:tabs>
          <w:tab w:val="num" w:pos="5760"/>
        </w:tabs>
        <w:ind w:left="5760" w:hanging="360"/>
      </w:pPr>
      <w:rPr>
        <w:rFonts w:ascii="Times New Roman" w:hAnsi="Times New Roman" w:cs="Times New Roman" w:hint="default"/>
      </w:rPr>
    </w:lvl>
    <w:lvl w:ilvl="8" w:tplc="BF98A1E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93B5B59"/>
    <w:multiLevelType w:val="hybridMultilevel"/>
    <w:tmpl w:val="AE28D8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6332E1"/>
    <w:multiLevelType w:val="hybridMultilevel"/>
    <w:tmpl w:val="B6241342"/>
    <w:lvl w:ilvl="0" w:tplc="403E167A">
      <w:start w:val="1"/>
      <w:numFmt w:val="bullet"/>
      <w:lvlText w:val=""/>
      <w:lvlJc w:val="left"/>
      <w:pPr>
        <w:ind w:left="360" w:hanging="360"/>
      </w:pPr>
      <w:rPr>
        <w:rFonts w:ascii="Wingdings" w:hAnsi="Wingdings" w:hint="default"/>
        <w:color w:val="365F91" w:themeColor="accent1" w:themeShade="BF"/>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C4430D7"/>
    <w:multiLevelType w:val="hybridMultilevel"/>
    <w:tmpl w:val="C018CA1C"/>
    <w:lvl w:ilvl="0" w:tplc="1C2E98A6">
      <w:start w:val="1"/>
      <w:numFmt w:val="bullet"/>
      <w:lvlText w:val="•"/>
      <w:lvlJc w:val="left"/>
      <w:pPr>
        <w:tabs>
          <w:tab w:val="num" w:pos="720"/>
        </w:tabs>
        <w:ind w:left="720" w:hanging="360"/>
      </w:pPr>
      <w:rPr>
        <w:rFonts w:ascii="Times New Roman" w:hAnsi="Times New Roman" w:cs="Times New Roman" w:hint="default"/>
      </w:rPr>
    </w:lvl>
    <w:lvl w:ilvl="1" w:tplc="BCA45F1A" w:tentative="1">
      <w:start w:val="1"/>
      <w:numFmt w:val="bullet"/>
      <w:lvlText w:val="•"/>
      <w:lvlJc w:val="left"/>
      <w:pPr>
        <w:tabs>
          <w:tab w:val="num" w:pos="1440"/>
        </w:tabs>
        <w:ind w:left="1440" w:hanging="360"/>
      </w:pPr>
      <w:rPr>
        <w:rFonts w:ascii="Times New Roman" w:hAnsi="Times New Roman" w:cs="Times New Roman" w:hint="default"/>
      </w:rPr>
    </w:lvl>
    <w:lvl w:ilvl="2" w:tplc="E4E84188" w:tentative="1">
      <w:start w:val="1"/>
      <w:numFmt w:val="bullet"/>
      <w:lvlText w:val="•"/>
      <w:lvlJc w:val="left"/>
      <w:pPr>
        <w:tabs>
          <w:tab w:val="num" w:pos="2160"/>
        </w:tabs>
        <w:ind w:left="2160" w:hanging="360"/>
      </w:pPr>
      <w:rPr>
        <w:rFonts w:ascii="Times New Roman" w:hAnsi="Times New Roman" w:cs="Times New Roman" w:hint="default"/>
      </w:rPr>
    </w:lvl>
    <w:lvl w:ilvl="3" w:tplc="913AF0D0" w:tentative="1">
      <w:start w:val="1"/>
      <w:numFmt w:val="bullet"/>
      <w:lvlText w:val="•"/>
      <w:lvlJc w:val="left"/>
      <w:pPr>
        <w:tabs>
          <w:tab w:val="num" w:pos="2880"/>
        </w:tabs>
        <w:ind w:left="2880" w:hanging="360"/>
      </w:pPr>
      <w:rPr>
        <w:rFonts w:ascii="Times New Roman" w:hAnsi="Times New Roman" w:cs="Times New Roman" w:hint="default"/>
      </w:rPr>
    </w:lvl>
    <w:lvl w:ilvl="4" w:tplc="FE500E16" w:tentative="1">
      <w:start w:val="1"/>
      <w:numFmt w:val="bullet"/>
      <w:lvlText w:val="•"/>
      <w:lvlJc w:val="left"/>
      <w:pPr>
        <w:tabs>
          <w:tab w:val="num" w:pos="3600"/>
        </w:tabs>
        <w:ind w:left="3600" w:hanging="360"/>
      </w:pPr>
      <w:rPr>
        <w:rFonts w:ascii="Times New Roman" w:hAnsi="Times New Roman" w:cs="Times New Roman" w:hint="default"/>
      </w:rPr>
    </w:lvl>
    <w:lvl w:ilvl="5" w:tplc="C5D4D20A" w:tentative="1">
      <w:start w:val="1"/>
      <w:numFmt w:val="bullet"/>
      <w:lvlText w:val="•"/>
      <w:lvlJc w:val="left"/>
      <w:pPr>
        <w:tabs>
          <w:tab w:val="num" w:pos="4320"/>
        </w:tabs>
        <w:ind w:left="4320" w:hanging="360"/>
      </w:pPr>
      <w:rPr>
        <w:rFonts w:ascii="Times New Roman" w:hAnsi="Times New Roman" w:cs="Times New Roman" w:hint="default"/>
      </w:rPr>
    </w:lvl>
    <w:lvl w:ilvl="6" w:tplc="8AD6C5F0" w:tentative="1">
      <w:start w:val="1"/>
      <w:numFmt w:val="bullet"/>
      <w:lvlText w:val="•"/>
      <w:lvlJc w:val="left"/>
      <w:pPr>
        <w:tabs>
          <w:tab w:val="num" w:pos="5040"/>
        </w:tabs>
        <w:ind w:left="5040" w:hanging="360"/>
      </w:pPr>
      <w:rPr>
        <w:rFonts w:ascii="Times New Roman" w:hAnsi="Times New Roman" w:cs="Times New Roman" w:hint="default"/>
      </w:rPr>
    </w:lvl>
    <w:lvl w:ilvl="7" w:tplc="40487C28" w:tentative="1">
      <w:start w:val="1"/>
      <w:numFmt w:val="bullet"/>
      <w:lvlText w:val="•"/>
      <w:lvlJc w:val="left"/>
      <w:pPr>
        <w:tabs>
          <w:tab w:val="num" w:pos="5760"/>
        </w:tabs>
        <w:ind w:left="5760" w:hanging="360"/>
      </w:pPr>
      <w:rPr>
        <w:rFonts w:ascii="Times New Roman" w:hAnsi="Times New Roman" w:cs="Times New Roman" w:hint="default"/>
      </w:rPr>
    </w:lvl>
    <w:lvl w:ilvl="8" w:tplc="74BE283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C0932B9"/>
    <w:multiLevelType w:val="hybridMultilevel"/>
    <w:tmpl w:val="30045F6C"/>
    <w:lvl w:ilvl="0" w:tplc="05DC2486">
      <w:start w:val="1"/>
      <w:numFmt w:val="bullet"/>
      <w:lvlText w:val="•"/>
      <w:lvlJc w:val="left"/>
      <w:pPr>
        <w:tabs>
          <w:tab w:val="num" w:pos="720"/>
        </w:tabs>
        <w:ind w:left="720" w:hanging="360"/>
      </w:pPr>
      <w:rPr>
        <w:rFonts w:ascii="Times New Roman" w:hAnsi="Times New Roman" w:cs="Times New Roman" w:hint="default"/>
      </w:rPr>
    </w:lvl>
    <w:lvl w:ilvl="1" w:tplc="70A6179A" w:tentative="1">
      <w:start w:val="1"/>
      <w:numFmt w:val="bullet"/>
      <w:lvlText w:val="•"/>
      <w:lvlJc w:val="left"/>
      <w:pPr>
        <w:tabs>
          <w:tab w:val="num" w:pos="1440"/>
        </w:tabs>
        <w:ind w:left="1440" w:hanging="360"/>
      </w:pPr>
      <w:rPr>
        <w:rFonts w:ascii="Times New Roman" w:hAnsi="Times New Roman" w:cs="Times New Roman" w:hint="default"/>
      </w:rPr>
    </w:lvl>
    <w:lvl w:ilvl="2" w:tplc="BA222322" w:tentative="1">
      <w:start w:val="1"/>
      <w:numFmt w:val="bullet"/>
      <w:lvlText w:val="•"/>
      <w:lvlJc w:val="left"/>
      <w:pPr>
        <w:tabs>
          <w:tab w:val="num" w:pos="2160"/>
        </w:tabs>
        <w:ind w:left="2160" w:hanging="360"/>
      </w:pPr>
      <w:rPr>
        <w:rFonts w:ascii="Times New Roman" w:hAnsi="Times New Roman" w:cs="Times New Roman" w:hint="default"/>
      </w:rPr>
    </w:lvl>
    <w:lvl w:ilvl="3" w:tplc="1AAA496A" w:tentative="1">
      <w:start w:val="1"/>
      <w:numFmt w:val="bullet"/>
      <w:lvlText w:val="•"/>
      <w:lvlJc w:val="left"/>
      <w:pPr>
        <w:tabs>
          <w:tab w:val="num" w:pos="2880"/>
        </w:tabs>
        <w:ind w:left="2880" w:hanging="360"/>
      </w:pPr>
      <w:rPr>
        <w:rFonts w:ascii="Times New Roman" w:hAnsi="Times New Roman" w:cs="Times New Roman" w:hint="default"/>
      </w:rPr>
    </w:lvl>
    <w:lvl w:ilvl="4" w:tplc="EBE8D6FA" w:tentative="1">
      <w:start w:val="1"/>
      <w:numFmt w:val="bullet"/>
      <w:lvlText w:val="•"/>
      <w:lvlJc w:val="left"/>
      <w:pPr>
        <w:tabs>
          <w:tab w:val="num" w:pos="3600"/>
        </w:tabs>
        <w:ind w:left="3600" w:hanging="360"/>
      </w:pPr>
      <w:rPr>
        <w:rFonts w:ascii="Times New Roman" w:hAnsi="Times New Roman" w:cs="Times New Roman" w:hint="default"/>
      </w:rPr>
    </w:lvl>
    <w:lvl w:ilvl="5" w:tplc="B6AC6BC6" w:tentative="1">
      <w:start w:val="1"/>
      <w:numFmt w:val="bullet"/>
      <w:lvlText w:val="•"/>
      <w:lvlJc w:val="left"/>
      <w:pPr>
        <w:tabs>
          <w:tab w:val="num" w:pos="4320"/>
        </w:tabs>
        <w:ind w:left="4320" w:hanging="360"/>
      </w:pPr>
      <w:rPr>
        <w:rFonts w:ascii="Times New Roman" w:hAnsi="Times New Roman" w:cs="Times New Roman" w:hint="default"/>
      </w:rPr>
    </w:lvl>
    <w:lvl w:ilvl="6" w:tplc="23B2EE26" w:tentative="1">
      <w:start w:val="1"/>
      <w:numFmt w:val="bullet"/>
      <w:lvlText w:val="•"/>
      <w:lvlJc w:val="left"/>
      <w:pPr>
        <w:tabs>
          <w:tab w:val="num" w:pos="5040"/>
        </w:tabs>
        <w:ind w:left="5040" w:hanging="360"/>
      </w:pPr>
      <w:rPr>
        <w:rFonts w:ascii="Times New Roman" w:hAnsi="Times New Roman" w:cs="Times New Roman" w:hint="default"/>
      </w:rPr>
    </w:lvl>
    <w:lvl w:ilvl="7" w:tplc="AA367CB8" w:tentative="1">
      <w:start w:val="1"/>
      <w:numFmt w:val="bullet"/>
      <w:lvlText w:val="•"/>
      <w:lvlJc w:val="left"/>
      <w:pPr>
        <w:tabs>
          <w:tab w:val="num" w:pos="5760"/>
        </w:tabs>
        <w:ind w:left="5760" w:hanging="360"/>
      </w:pPr>
      <w:rPr>
        <w:rFonts w:ascii="Times New Roman" w:hAnsi="Times New Roman" w:cs="Times New Roman" w:hint="default"/>
      </w:rPr>
    </w:lvl>
    <w:lvl w:ilvl="8" w:tplc="20E8B2B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C7D2510"/>
    <w:multiLevelType w:val="hybridMultilevel"/>
    <w:tmpl w:val="AF62B610"/>
    <w:lvl w:ilvl="0" w:tplc="0407000F">
      <w:start w:val="1"/>
      <w:numFmt w:val="decimal"/>
      <w:lvlText w:val="%1."/>
      <w:lvlJc w:val="left"/>
      <w:pPr>
        <w:ind w:left="720" w:hanging="36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556B65"/>
    <w:multiLevelType w:val="hybridMultilevel"/>
    <w:tmpl w:val="AF666952"/>
    <w:lvl w:ilvl="0" w:tplc="DAF802B4">
      <w:start w:val="1"/>
      <w:numFmt w:val="bullet"/>
      <w:lvlText w:val="•"/>
      <w:lvlJc w:val="left"/>
      <w:pPr>
        <w:tabs>
          <w:tab w:val="num" w:pos="720"/>
        </w:tabs>
        <w:ind w:left="720" w:hanging="360"/>
      </w:pPr>
      <w:rPr>
        <w:rFonts w:ascii="Times New Roman" w:hAnsi="Times New Roman" w:cs="Times New Roman" w:hint="default"/>
      </w:rPr>
    </w:lvl>
    <w:lvl w:ilvl="1" w:tplc="05AC010A" w:tentative="1">
      <w:start w:val="1"/>
      <w:numFmt w:val="bullet"/>
      <w:lvlText w:val="•"/>
      <w:lvlJc w:val="left"/>
      <w:pPr>
        <w:tabs>
          <w:tab w:val="num" w:pos="1440"/>
        </w:tabs>
        <w:ind w:left="1440" w:hanging="360"/>
      </w:pPr>
      <w:rPr>
        <w:rFonts w:ascii="Times New Roman" w:hAnsi="Times New Roman" w:cs="Times New Roman" w:hint="default"/>
      </w:rPr>
    </w:lvl>
    <w:lvl w:ilvl="2" w:tplc="15D2A090" w:tentative="1">
      <w:start w:val="1"/>
      <w:numFmt w:val="bullet"/>
      <w:lvlText w:val="•"/>
      <w:lvlJc w:val="left"/>
      <w:pPr>
        <w:tabs>
          <w:tab w:val="num" w:pos="2160"/>
        </w:tabs>
        <w:ind w:left="2160" w:hanging="360"/>
      </w:pPr>
      <w:rPr>
        <w:rFonts w:ascii="Times New Roman" w:hAnsi="Times New Roman" w:cs="Times New Roman" w:hint="default"/>
      </w:rPr>
    </w:lvl>
    <w:lvl w:ilvl="3" w:tplc="49A488B2" w:tentative="1">
      <w:start w:val="1"/>
      <w:numFmt w:val="bullet"/>
      <w:lvlText w:val="•"/>
      <w:lvlJc w:val="left"/>
      <w:pPr>
        <w:tabs>
          <w:tab w:val="num" w:pos="2880"/>
        </w:tabs>
        <w:ind w:left="2880" w:hanging="360"/>
      </w:pPr>
      <w:rPr>
        <w:rFonts w:ascii="Times New Roman" w:hAnsi="Times New Roman" w:cs="Times New Roman" w:hint="default"/>
      </w:rPr>
    </w:lvl>
    <w:lvl w:ilvl="4" w:tplc="8048E36C" w:tentative="1">
      <w:start w:val="1"/>
      <w:numFmt w:val="bullet"/>
      <w:lvlText w:val="•"/>
      <w:lvlJc w:val="left"/>
      <w:pPr>
        <w:tabs>
          <w:tab w:val="num" w:pos="3600"/>
        </w:tabs>
        <w:ind w:left="3600" w:hanging="360"/>
      </w:pPr>
      <w:rPr>
        <w:rFonts w:ascii="Times New Roman" w:hAnsi="Times New Roman" w:cs="Times New Roman" w:hint="default"/>
      </w:rPr>
    </w:lvl>
    <w:lvl w:ilvl="5" w:tplc="5454889E" w:tentative="1">
      <w:start w:val="1"/>
      <w:numFmt w:val="bullet"/>
      <w:lvlText w:val="•"/>
      <w:lvlJc w:val="left"/>
      <w:pPr>
        <w:tabs>
          <w:tab w:val="num" w:pos="4320"/>
        </w:tabs>
        <w:ind w:left="4320" w:hanging="360"/>
      </w:pPr>
      <w:rPr>
        <w:rFonts w:ascii="Times New Roman" w:hAnsi="Times New Roman" w:cs="Times New Roman" w:hint="default"/>
      </w:rPr>
    </w:lvl>
    <w:lvl w:ilvl="6" w:tplc="8834A758" w:tentative="1">
      <w:start w:val="1"/>
      <w:numFmt w:val="bullet"/>
      <w:lvlText w:val="•"/>
      <w:lvlJc w:val="left"/>
      <w:pPr>
        <w:tabs>
          <w:tab w:val="num" w:pos="5040"/>
        </w:tabs>
        <w:ind w:left="5040" w:hanging="360"/>
      </w:pPr>
      <w:rPr>
        <w:rFonts w:ascii="Times New Roman" w:hAnsi="Times New Roman" w:cs="Times New Roman" w:hint="default"/>
      </w:rPr>
    </w:lvl>
    <w:lvl w:ilvl="7" w:tplc="78C0FC52" w:tentative="1">
      <w:start w:val="1"/>
      <w:numFmt w:val="bullet"/>
      <w:lvlText w:val="•"/>
      <w:lvlJc w:val="left"/>
      <w:pPr>
        <w:tabs>
          <w:tab w:val="num" w:pos="5760"/>
        </w:tabs>
        <w:ind w:left="5760" w:hanging="360"/>
      </w:pPr>
      <w:rPr>
        <w:rFonts w:ascii="Times New Roman" w:hAnsi="Times New Roman" w:cs="Times New Roman" w:hint="default"/>
      </w:rPr>
    </w:lvl>
    <w:lvl w:ilvl="8" w:tplc="7B6C684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2F66978"/>
    <w:multiLevelType w:val="hybridMultilevel"/>
    <w:tmpl w:val="C4F68BE8"/>
    <w:lvl w:ilvl="0" w:tplc="0407000F">
      <w:start w:val="1"/>
      <w:numFmt w:val="decimal"/>
      <w:lvlText w:val="%1."/>
      <w:lvlJc w:val="left"/>
      <w:pPr>
        <w:ind w:left="720" w:hanging="360"/>
      </w:pPr>
      <w:rPr>
        <w:rFonts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AD14D6"/>
    <w:multiLevelType w:val="hybridMultilevel"/>
    <w:tmpl w:val="01C8D440"/>
    <w:lvl w:ilvl="0" w:tplc="5058927E">
      <w:start w:val="1"/>
      <w:numFmt w:val="bullet"/>
      <w:lvlText w:val="•"/>
      <w:lvlJc w:val="left"/>
      <w:pPr>
        <w:tabs>
          <w:tab w:val="num" w:pos="720"/>
        </w:tabs>
        <w:ind w:left="720" w:hanging="360"/>
      </w:pPr>
      <w:rPr>
        <w:rFonts w:ascii="Times New Roman" w:hAnsi="Times New Roman" w:cs="Times New Roman" w:hint="default"/>
      </w:rPr>
    </w:lvl>
    <w:lvl w:ilvl="1" w:tplc="7F08E01A" w:tentative="1">
      <w:start w:val="1"/>
      <w:numFmt w:val="bullet"/>
      <w:lvlText w:val="•"/>
      <w:lvlJc w:val="left"/>
      <w:pPr>
        <w:tabs>
          <w:tab w:val="num" w:pos="1440"/>
        </w:tabs>
        <w:ind w:left="1440" w:hanging="360"/>
      </w:pPr>
      <w:rPr>
        <w:rFonts w:ascii="Times New Roman" w:hAnsi="Times New Roman" w:cs="Times New Roman" w:hint="default"/>
      </w:rPr>
    </w:lvl>
    <w:lvl w:ilvl="2" w:tplc="E16A3242" w:tentative="1">
      <w:start w:val="1"/>
      <w:numFmt w:val="bullet"/>
      <w:lvlText w:val="•"/>
      <w:lvlJc w:val="left"/>
      <w:pPr>
        <w:tabs>
          <w:tab w:val="num" w:pos="2160"/>
        </w:tabs>
        <w:ind w:left="2160" w:hanging="360"/>
      </w:pPr>
      <w:rPr>
        <w:rFonts w:ascii="Times New Roman" w:hAnsi="Times New Roman" w:cs="Times New Roman" w:hint="default"/>
      </w:rPr>
    </w:lvl>
    <w:lvl w:ilvl="3" w:tplc="62DC2EFE" w:tentative="1">
      <w:start w:val="1"/>
      <w:numFmt w:val="bullet"/>
      <w:lvlText w:val="•"/>
      <w:lvlJc w:val="left"/>
      <w:pPr>
        <w:tabs>
          <w:tab w:val="num" w:pos="2880"/>
        </w:tabs>
        <w:ind w:left="2880" w:hanging="360"/>
      </w:pPr>
      <w:rPr>
        <w:rFonts w:ascii="Times New Roman" w:hAnsi="Times New Roman" w:cs="Times New Roman" w:hint="default"/>
      </w:rPr>
    </w:lvl>
    <w:lvl w:ilvl="4" w:tplc="1924D46C" w:tentative="1">
      <w:start w:val="1"/>
      <w:numFmt w:val="bullet"/>
      <w:lvlText w:val="•"/>
      <w:lvlJc w:val="left"/>
      <w:pPr>
        <w:tabs>
          <w:tab w:val="num" w:pos="3600"/>
        </w:tabs>
        <w:ind w:left="3600" w:hanging="360"/>
      </w:pPr>
      <w:rPr>
        <w:rFonts w:ascii="Times New Roman" w:hAnsi="Times New Roman" w:cs="Times New Roman" w:hint="default"/>
      </w:rPr>
    </w:lvl>
    <w:lvl w:ilvl="5" w:tplc="B0E49C8E" w:tentative="1">
      <w:start w:val="1"/>
      <w:numFmt w:val="bullet"/>
      <w:lvlText w:val="•"/>
      <w:lvlJc w:val="left"/>
      <w:pPr>
        <w:tabs>
          <w:tab w:val="num" w:pos="4320"/>
        </w:tabs>
        <w:ind w:left="4320" w:hanging="360"/>
      </w:pPr>
      <w:rPr>
        <w:rFonts w:ascii="Times New Roman" w:hAnsi="Times New Roman" w:cs="Times New Roman" w:hint="default"/>
      </w:rPr>
    </w:lvl>
    <w:lvl w:ilvl="6" w:tplc="9E547DBE" w:tentative="1">
      <w:start w:val="1"/>
      <w:numFmt w:val="bullet"/>
      <w:lvlText w:val="•"/>
      <w:lvlJc w:val="left"/>
      <w:pPr>
        <w:tabs>
          <w:tab w:val="num" w:pos="5040"/>
        </w:tabs>
        <w:ind w:left="5040" w:hanging="360"/>
      </w:pPr>
      <w:rPr>
        <w:rFonts w:ascii="Times New Roman" w:hAnsi="Times New Roman" w:cs="Times New Roman" w:hint="default"/>
      </w:rPr>
    </w:lvl>
    <w:lvl w:ilvl="7" w:tplc="434C3196" w:tentative="1">
      <w:start w:val="1"/>
      <w:numFmt w:val="bullet"/>
      <w:lvlText w:val="•"/>
      <w:lvlJc w:val="left"/>
      <w:pPr>
        <w:tabs>
          <w:tab w:val="num" w:pos="5760"/>
        </w:tabs>
        <w:ind w:left="5760" w:hanging="360"/>
      </w:pPr>
      <w:rPr>
        <w:rFonts w:ascii="Times New Roman" w:hAnsi="Times New Roman" w:cs="Times New Roman" w:hint="default"/>
      </w:rPr>
    </w:lvl>
    <w:lvl w:ilvl="8" w:tplc="BB36BE1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6B06A29"/>
    <w:multiLevelType w:val="hybridMultilevel"/>
    <w:tmpl w:val="E5E41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EC61F8B"/>
    <w:multiLevelType w:val="hybridMultilevel"/>
    <w:tmpl w:val="973A18BE"/>
    <w:lvl w:ilvl="0" w:tplc="A6ACB838">
      <w:start w:val="1"/>
      <w:numFmt w:val="bullet"/>
      <w:lvlText w:val="•"/>
      <w:lvlJc w:val="left"/>
      <w:pPr>
        <w:tabs>
          <w:tab w:val="num" w:pos="720"/>
        </w:tabs>
        <w:ind w:left="720" w:hanging="360"/>
      </w:pPr>
      <w:rPr>
        <w:rFonts w:ascii="Times New Roman" w:hAnsi="Times New Roman" w:cs="Times New Roman" w:hint="default"/>
      </w:rPr>
    </w:lvl>
    <w:lvl w:ilvl="1" w:tplc="E77AF668" w:tentative="1">
      <w:start w:val="1"/>
      <w:numFmt w:val="bullet"/>
      <w:lvlText w:val="•"/>
      <w:lvlJc w:val="left"/>
      <w:pPr>
        <w:tabs>
          <w:tab w:val="num" w:pos="1440"/>
        </w:tabs>
        <w:ind w:left="1440" w:hanging="360"/>
      </w:pPr>
      <w:rPr>
        <w:rFonts w:ascii="Times New Roman" w:hAnsi="Times New Roman" w:cs="Times New Roman" w:hint="default"/>
      </w:rPr>
    </w:lvl>
    <w:lvl w:ilvl="2" w:tplc="95C66C7A" w:tentative="1">
      <w:start w:val="1"/>
      <w:numFmt w:val="bullet"/>
      <w:lvlText w:val="•"/>
      <w:lvlJc w:val="left"/>
      <w:pPr>
        <w:tabs>
          <w:tab w:val="num" w:pos="2160"/>
        </w:tabs>
        <w:ind w:left="2160" w:hanging="360"/>
      </w:pPr>
      <w:rPr>
        <w:rFonts w:ascii="Times New Roman" w:hAnsi="Times New Roman" w:cs="Times New Roman" w:hint="default"/>
      </w:rPr>
    </w:lvl>
    <w:lvl w:ilvl="3" w:tplc="19FE6B08" w:tentative="1">
      <w:start w:val="1"/>
      <w:numFmt w:val="bullet"/>
      <w:lvlText w:val="•"/>
      <w:lvlJc w:val="left"/>
      <w:pPr>
        <w:tabs>
          <w:tab w:val="num" w:pos="2880"/>
        </w:tabs>
        <w:ind w:left="2880" w:hanging="360"/>
      </w:pPr>
      <w:rPr>
        <w:rFonts w:ascii="Times New Roman" w:hAnsi="Times New Roman" w:cs="Times New Roman" w:hint="default"/>
      </w:rPr>
    </w:lvl>
    <w:lvl w:ilvl="4" w:tplc="AA945F76" w:tentative="1">
      <w:start w:val="1"/>
      <w:numFmt w:val="bullet"/>
      <w:lvlText w:val="•"/>
      <w:lvlJc w:val="left"/>
      <w:pPr>
        <w:tabs>
          <w:tab w:val="num" w:pos="3600"/>
        </w:tabs>
        <w:ind w:left="3600" w:hanging="360"/>
      </w:pPr>
      <w:rPr>
        <w:rFonts w:ascii="Times New Roman" w:hAnsi="Times New Roman" w:cs="Times New Roman" w:hint="default"/>
      </w:rPr>
    </w:lvl>
    <w:lvl w:ilvl="5" w:tplc="CC684CD6" w:tentative="1">
      <w:start w:val="1"/>
      <w:numFmt w:val="bullet"/>
      <w:lvlText w:val="•"/>
      <w:lvlJc w:val="left"/>
      <w:pPr>
        <w:tabs>
          <w:tab w:val="num" w:pos="4320"/>
        </w:tabs>
        <w:ind w:left="4320" w:hanging="360"/>
      </w:pPr>
      <w:rPr>
        <w:rFonts w:ascii="Times New Roman" w:hAnsi="Times New Roman" w:cs="Times New Roman" w:hint="default"/>
      </w:rPr>
    </w:lvl>
    <w:lvl w:ilvl="6" w:tplc="0FA8DB2C" w:tentative="1">
      <w:start w:val="1"/>
      <w:numFmt w:val="bullet"/>
      <w:lvlText w:val="•"/>
      <w:lvlJc w:val="left"/>
      <w:pPr>
        <w:tabs>
          <w:tab w:val="num" w:pos="5040"/>
        </w:tabs>
        <w:ind w:left="5040" w:hanging="360"/>
      </w:pPr>
      <w:rPr>
        <w:rFonts w:ascii="Times New Roman" w:hAnsi="Times New Roman" w:cs="Times New Roman" w:hint="default"/>
      </w:rPr>
    </w:lvl>
    <w:lvl w:ilvl="7" w:tplc="CF9891BE" w:tentative="1">
      <w:start w:val="1"/>
      <w:numFmt w:val="bullet"/>
      <w:lvlText w:val="•"/>
      <w:lvlJc w:val="left"/>
      <w:pPr>
        <w:tabs>
          <w:tab w:val="num" w:pos="5760"/>
        </w:tabs>
        <w:ind w:left="5760" w:hanging="360"/>
      </w:pPr>
      <w:rPr>
        <w:rFonts w:ascii="Times New Roman" w:hAnsi="Times New Roman" w:cs="Times New Roman" w:hint="default"/>
      </w:rPr>
    </w:lvl>
    <w:lvl w:ilvl="8" w:tplc="8CB80D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2F2D7FA0"/>
    <w:multiLevelType w:val="hybridMultilevel"/>
    <w:tmpl w:val="C7A6CC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424E9E"/>
    <w:multiLevelType w:val="hybridMultilevel"/>
    <w:tmpl w:val="8FAE7F42"/>
    <w:lvl w:ilvl="0" w:tplc="403E167A">
      <w:start w:val="1"/>
      <w:numFmt w:val="bullet"/>
      <w:lvlText w:val=""/>
      <w:lvlJc w:val="left"/>
      <w:pPr>
        <w:ind w:left="720" w:hanging="360"/>
      </w:pPr>
      <w:rPr>
        <w:rFonts w:ascii="Wingdings" w:hAnsi="Wingdings" w:hint="default"/>
        <w:color w:val="365F91"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D16670"/>
    <w:multiLevelType w:val="hybridMultilevel"/>
    <w:tmpl w:val="3042CE86"/>
    <w:lvl w:ilvl="0" w:tplc="A6582A14">
      <w:start w:val="1"/>
      <w:numFmt w:val="bullet"/>
      <w:lvlText w:val="•"/>
      <w:lvlJc w:val="left"/>
      <w:pPr>
        <w:tabs>
          <w:tab w:val="num" w:pos="720"/>
        </w:tabs>
        <w:ind w:left="720" w:hanging="360"/>
      </w:pPr>
      <w:rPr>
        <w:rFonts w:ascii="Times New Roman" w:hAnsi="Times New Roman" w:cs="Times New Roman" w:hint="default"/>
      </w:rPr>
    </w:lvl>
    <w:lvl w:ilvl="1" w:tplc="B7FA7E3C" w:tentative="1">
      <w:start w:val="1"/>
      <w:numFmt w:val="bullet"/>
      <w:lvlText w:val="•"/>
      <w:lvlJc w:val="left"/>
      <w:pPr>
        <w:tabs>
          <w:tab w:val="num" w:pos="1440"/>
        </w:tabs>
        <w:ind w:left="1440" w:hanging="360"/>
      </w:pPr>
      <w:rPr>
        <w:rFonts w:ascii="Times New Roman" w:hAnsi="Times New Roman" w:cs="Times New Roman" w:hint="default"/>
      </w:rPr>
    </w:lvl>
    <w:lvl w:ilvl="2" w:tplc="42008228" w:tentative="1">
      <w:start w:val="1"/>
      <w:numFmt w:val="bullet"/>
      <w:lvlText w:val="•"/>
      <w:lvlJc w:val="left"/>
      <w:pPr>
        <w:tabs>
          <w:tab w:val="num" w:pos="2160"/>
        </w:tabs>
        <w:ind w:left="2160" w:hanging="360"/>
      </w:pPr>
      <w:rPr>
        <w:rFonts w:ascii="Times New Roman" w:hAnsi="Times New Roman" w:cs="Times New Roman" w:hint="default"/>
      </w:rPr>
    </w:lvl>
    <w:lvl w:ilvl="3" w:tplc="994C86E0" w:tentative="1">
      <w:start w:val="1"/>
      <w:numFmt w:val="bullet"/>
      <w:lvlText w:val="•"/>
      <w:lvlJc w:val="left"/>
      <w:pPr>
        <w:tabs>
          <w:tab w:val="num" w:pos="2880"/>
        </w:tabs>
        <w:ind w:left="2880" w:hanging="360"/>
      </w:pPr>
      <w:rPr>
        <w:rFonts w:ascii="Times New Roman" w:hAnsi="Times New Roman" w:cs="Times New Roman" w:hint="default"/>
      </w:rPr>
    </w:lvl>
    <w:lvl w:ilvl="4" w:tplc="ACA489EE" w:tentative="1">
      <w:start w:val="1"/>
      <w:numFmt w:val="bullet"/>
      <w:lvlText w:val="•"/>
      <w:lvlJc w:val="left"/>
      <w:pPr>
        <w:tabs>
          <w:tab w:val="num" w:pos="3600"/>
        </w:tabs>
        <w:ind w:left="3600" w:hanging="360"/>
      </w:pPr>
      <w:rPr>
        <w:rFonts w:ascii="Times New Roman" w:hAnsi="Times New Roman" w:cs="Times New Roman" w:hint="default"/>
      </w:rPr>
    </w:lvl>
    <w:lvl w:ilvl="5" w:tplc="0B2E25D8" w:tentative="1">
      <w:start w:val="1"/>
      <w:numFmt w:val="bullet"/>
      <w:lvlText w:val="•"/>
      <w:lvlJc w:val="left"/>
      <w:pPr>
        <w:tabs>
          <w:tab w:val="num" w:pos="4320"/>
        </w:tabs>
        <w:ind w:left="4320" w:hanging="360"/>
      </w:pPr>
      <w:rPr>
        <w:rFonts w:ascii="Times New Roman" w:hAnsi="Times New Roman" w:cs="Times New Roman" w:hint="default"/>
      </w:rPr>
    </w:lvl>
    <w:lvl w:ilvl="6" w:tplc="3162D6B6" w:tentative="1">
      <w:start w:val="1"/>
      <w:numFmt w:val="bullet"/>
      <w:lvlText w:val="•"/>
      <w:lvlJc w:val="left"/>
      <w:pPr>
        <w:tabs>
          <w:tab w:val="num" w:pos="5040"/>
        </w:tabs>
        <w:ind w:left="5040" w:hanging="360"/>
      </w:pPr>
      <w:rPr>
        <w:rFonts w:ascii="Times New Roman" w:hAnsi="Times New Roman" w:cs="Times New Roman" w:hint="default"/>
      </w:rPr>
    </w:lvl>
    <w:lvl w:ilvl="7" w:tplc="A73C1288" w:tentative="1">
      <w:start w:val="1"/>
      <w:numFmt w:val="bullet"/>
      <w:lvlText w:val="•"/>
      <w:lvlJc w:val="left"/>
      <w:pPr>
        <w:tabs>
          <w:tab w:val="num" w:pos="5760"/>
        </w:tabs>
        <w:ind w:left="5760" w:hanging="360"/>
      </w:pPr>
      <w:rPr>
        <w:rFonts w:ascii="Times New Roman" w:hAnsi="Times New Roman" w:cs="Times New Roman" w:hint="default"/>
      </w:rPr>
    </w:lvl>
    <w:lvl w:ilvl="8" w:tplc="545EFF7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3CB65B73"/>
    <w:multiLevelType w:val="hybridMultilevel"/>
    <w:tmpl w:val="32403798"/>
    <w:lvl w:ilvl="0" w:tplc="29F86C6E">
      <w:start w:val="1"/>
      <w:numFmt w:val="bullet"/>
      <w:lvlText w:val="•"/>
      <w:lvlJc w:val="left"/>
      <w:pPr>
        <w:tabs>
          <w:tab w:val="num" w:pos="720"/>
        </w:tabs>
        <w:ind w:left="720" w:hanging="360"/>
      </w:pPr>
      <w:rPr>
        <w:rFonts w:ascii="Times New Roman" w:hAnsi="Times New Roman" w:cs="Times New Roman" w:hint="default"/>
      </w:rPr>
    </w:lvl>
    <w:lvl w:ilvl="1" w:tplc="3D1485A2" w:tentative="1">
      <w:start w:val="1"/>
      <w:numFmt w:val="bullet"/>
      <w:lvlText w:val="•"/>
      <w:lvlJc w:val="left"/>
      <w:pPr>
        <w:tabs>
          <w:tab w:val="num" w:pos="1440"/>
        </w:tabs>
        <w:ind w:left="1440" w:hanging="360"/>
      </w:pPr>
      <w:rPr>
        <w:rFonts w:ascii="Times New Roman" w:hAnsi="Times New Roman" w:cs="Times New Roman" w:hint="default"/>
      </w:rPr>
    </w:lvl>
    <w:lvl w:ilvl="2" w:tplc="087AA53C" w:tentative="1">
      <w:start w:val="1"/>
      <w:numFmt w:val="bullet"/>
      <w:lvlText w:val="•"/>
      <w:lvlJc w:val="left"/>
      <w:pPr>
        <w:tabs>
          <w:tab w:val="num" w:pos="2160"/>
        </w:tabs>
        <w:ind w:left="2160" w:hanging="360"/>
      </w:pPr>
      <w:rPr>
        <w:rFonts w:ascii="Times New Roman" w:hAnsi="Times New Roman" w:cs="Times New Roman" w:hint="default"/>
      </w:rPr>
    </w:lvl>
    <w:lvl w:ilvl="3" w:tplc="863E587C" w:tentative="1">
      <w:start w:val="1"/>
      <w:numFmt w:val="bullet"/>
      <w:lvlText w:val="•"/>
      <w:lvlJc w:val="left"/>
      <w:pPr>
        <w:tabs>
          <w:tab w:val="num" w:pos="2880"/>
        </w:tabs>
        <w:ind w:left="2880" w:hanging="360"/>
      </w:pPr>
      <w:rPr>
        <w:rFonts w:ascii="Times New Roman" w:hAnsi="Times New Roman" w:cs="Times New Roman" w:hint="default"/>
      </w:rPr>
    </w:lvl>
    <w:lvl w:ilvl="4" w:tplc="115C6D62" w:tentative="1">
      <w:start w:val="1"/>
      <w:numFmt w:val="bullet"/>
      <w:lvlText w:val="•"/>
      <w:lvlJc w:val="left"/>
      <w:pPr>
        <w:tabs>
          <w:tab w:val="num" w:pos="3600"/>
        </w:tabs>
        <w:ind w:left="3600" w:hanging="360"/>
      </w:pPr>
      <w:rPr>
        <w:rFonts w:ascii="Times New Roman" w:hAnsi="Times New Roman" w:cs="Times New Roman" w:hint="default"/>
      </w:rPr>
    </w:lvl>
    <w:lvl w:ilvl="5" w:tplc="DBE2EA6E" w:tentative="1">
      <w:start w:val="1"/>
      <w:numFmt w:val="bullet"/>
      <w:lvlText w:val="•"/>
      <w:lvlJc w:val="left"/>
      <w:pPr>
        <w:tabs>
          <w:tab w:val="num" w:pos="4320"/>
        </w:tabs>
        <w:ind w:left="4320" w:hanging="360"/>
      </w:pPr>
      <w:rPr>
        <w:rFonts w:ascii="Times New Roman" w:hAnsi="Times New Roman" w:cs="Times New Roman" w:hint="default"/>
      </w:rPr>
    </w:lvl>
    <w:lvl w:ilvl="6" w:tplc="3F40F9CC" w:tentative="1">
      <w:start w:val="1"/>
      <w:numFmt w:val="bullet"/>
      <w:lvlText w:val="•"/>
      <w:lvlJc w:val="left"/>
      <w:pPr>
        <w:tabs>
          <w:tab w:val="num" w:pos="5040"/>
        </w:tabs>
        <w:ind w:left="5040" w:hanging="360"/>
      </w:pPr>
      <w:rPr>
        <w:rFonts w:ascii="Times New Roman" w:hAnsi="Times New Roman" w:cs="Times New Roman" w:hint="default"/>
      </w:rPr>
    </w:lvl>
    <w:lvl w:ilvl="7" w:tplc="93C675CC" w:tentative="1">
      <w:start w:val="1"/>
      <w:numFmt w:val="bullet"/>
      <w:lvlText w:val="•"/>
      <w:lvlJc w:val="left"/>
      <w:pPr>
        <w:tabs>
          <w:tab w:val="num" w:pos="5760"/>
        </w:tabs>
        <w:ind w:left="5760" w:hanging="360"/>
      </w:pPr>
      <w:rPr>
        <w:rFonts w:ascii="Times New Roman" w:hAnsi="Times New Roman" w:cs="Times New Roman" w:hint="default"/>
      </w:rPr>
    </w:lvl>
    <w:lvl w:ilvl="8" w:tplc="A584422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43DC06A9"/>
    <w:multiLevelType w:val="hybridMultilevel"/>
    <w:tmpl w:val="827E8EA8"/>
    <w:lvl w:ilvl="0" w:tplc="2A82371C">
      <w:start w:val="1"/>
      <w:numFmt w:val="bullet"/>
      <w:lvlText w:val="•"/>
      <w:lvlJc w:val="left"/>
      <w:pPr>
        <w:tabs>
          <w:tab w:val="num" w:pos="720"/>
        </w:tabs>
        <w:ind w:left="720" w:hanging="360"/>
      </w:pPr>
      <w:rPr>
        <w:rFonts w:ascii="Times New Roman" w:hAnsi="Times New Roman" w:cs="Times New Roman" w:hint="default"/>
      </w:rPr>
    </w:lvl>
    <w:lvl w:ilvl="1" w:tplc="8D489D8E" w:tentative="1">
      <w:start w:val="1"/>
      <w:numFmt w:val="bullet"/>
      <w:lvlText w:val="•"/>
      <w:lvlJc w:val="left"/>
      <w:pPr>
        <w:tabs>
          <w:tab w:val="num" w:pos="1440"/>
        </w:tabs>
        <w:ind w:left="1440" w:hanging="360"/>
      </w:pPr>
      <w:rPr>
        <w:rFonts w:ascii="Times New Roman" w:hAnsi="Times New Roman" w:cs="Times New Roman" w:hint="default"/>
      </w:rPr>
    </w:lvl>
    <w:lvl w:ilvl="2" w:tplc="E1308DF4" w:tentative="1">
      <w:start w:val="1"/>
      <w:numFmt w:val="bullet"/>
      <w:lvlText w:val="•"/>
      <w:lvlJc w:val="left"/>
      <w:pPr>
        <w:tabs>
          <w:tab w:val="num" w:pos="2160"/>
        </w:tabs>
        <w:ind w:left="2160" w:hanging="360"/>
      </w:pPr>
      <w:rPr>
        <w:rFonts w:ascii="Times New Roman" w:hAnsi="Times New Roman" w:cs="Times New Roman" w:hint="default"/>
      </w:rPr>
    </w:lvl>
    <w:lvl w:ilvl="3" w:tplc="2AD6BCC0" w:tentative="1">
      <w:start w:val="1"/>
      <w:numFmt w:val="bullet"/>
      <w:lvlText w:val="•"/>
      <w:lvlJc w:val="left"/>
      <w:pPr>
        <w:tabs>
          <w:tab w:val="num" w:pos="2880"/>
        </w:tabs>
        <w:ind w:left="2880" w:hanging="360"/>
      </w:pPr>
      <w:rPr>
        <w:rFonts w:ascii="Times New Roman" w:hAnsi="Times New Roman" w:cs="Times New Roman" w:hint="default"/>
      </w:rPr>
    </w:lvl>
    <w:lvl w:ilvl="4" w:tplc="8B2A57AA" w:tentative="1">
      <w:start w:val="1"/>
      <w:numFmt w:val="bullet"/>
      <w:lvlText w:val="•"/>
      <w:lvlJc w:val="left"/>
      <w:pPr>
        <w:tabs>
          <w:tab w:val="num" w:pos="3600"/>
        </w:tabs>
        <w:ind w:left="3600" w:hanging="360"/>
      </w:pPr>
      <w:rPr>
        <w:rFonts w:ascii="Times New Roman" w:hAnsi="Times New Roman" w:cs="Times New Roman" w:hint="default"/>
      </w:rPr>
    </w:lvl>
    <w:lvl w:ilvl="5" w:tplc="A8B22E38" w:tentative="1">
      <w:start w:val="1"/>
      <w:numFmt w:val="bullet"/>
      <w:lvlText w:val="•"/>
      <w:lvlJc w:val="left"/>
      <w:pPr>
        <w:tabs>
          <w:tab w:val="num" w:pos="4320"/>
        </w:tabs>
        <w:ind w:left="4320" w:hanging="360"/>
      </w:pPr>
      <w:rPr>
        <w:rFonts w:ascii="Times New Roman" w:hAnsi="Times New Roman" w:cs="Times New Roman" w:hint="default"/>
      </w:rPr>
    </w:lvl>
    <w:lvl w:ilvl="6" w:tplc="8382AF8C" w:tentative="1">
      <w:start w:val="1"/>
      <w:numFmt w:val="bullet"/>
      <w:lvlText w:val="•"/>
      <w:lvlJc w:val="left"/>
      <w:pPr>
        <w:tabs>
          <w:tab w:val="num" w:pos="5040"/>
        </w:tabs>
        <w:ind w:left="5040" w:hanging="360"/>
      </w:pPr>
      <w:rPr>
        <w:rFonts w:ascii="Times New Roman" w:hAnsi="Times New Roman" w:cs="Times New Roman" w:hint="default"/>
      </w:rPr>
    </w:lvl>
    <w:lvl w:ilvl="7" w:tplc="3214B864" w:tentative="1">
      <w:start w:val="1"/>
      <w:numFmt w:val="bullet"/>
      <w:lvlText w:val="•"/>
      <w:lvlJc w:val="left"/>
      <w:pPr>
        <w:tabs>
          <w:tab w:val="num" w:pos="5760"/>
        </w:tabs>
        <w:ind w:left="5760" w:hanging="360"/>
      </w:pPr>
      <w:rPr>
        <w:rFonts w:ascii="Times New Roman" w:hAnsi="Times New Roman" w:cs="Times New Roman" w:hint="default"/>
      </w:rPr>
    </w:lvl>
    <w:lvl w:ilvl="8" w:tplc="8D52E5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44BD58F7"/>
    <w:multiLevelType w:val="hybridMultilevel"/>
    <w:tmpl w:val="75FA5696"/>
    <w:lvl w:ilvl="0" w:tplc="2DB03326">
      <w:start w:val="1"/>
      <w:numFmt w:val="bullet"/>
      <w:lvlText w:val="•"/>
      <w:lvlJc w:val="left"/>
      <w:pPr>
        <w:tabs>
          <w:tab w:val="num" w:pos="720"/>
        </w:tabs>
        <w:ind w:left="720" w:hanging="360"/>
      </w:pPr>
      <w:rPr>
        <w:rFonts w:ascii="Times New Roman" w:hAnsi="Times New Roman" w:cs="Times New Roman" w:hint="default"/>
      </w:rPr>
    </w:lvl>
    <w:lvl w:ilvl="1" w:tplc="C0CCC514" w:tentative="1">
      <w:start w:val="1"/>
      <w:numFmt w:val="bullet"/>
      <w:lvlText w:val="•"/>
      <w:lvlJc w:val="left"/>
      <w:pPr>
        <w:tabs>
          <w:tab w:val="num" w:pos="1440"/>
        </w:tabs>
        <w:ind w:left="1440" w:hanging="360"/>
      </w:pPr>
      <w:rPr>
        <w:rFonts w:ascii="Times New Roman" w:hAnsi="Times New Roman" w:cs="Times New Roman" w:hint="default"/>
      </w:rPr>
    </w:lvl>
    <w:lvl w:ilvl="2" w:tplc="252A059A" w:tentative="1">
      <w:start w:val="1"/>
      <w:numFmt w:val="bullet"/>
      <w:lvlText w:val="•"/>
      <w:lvlJc w:val="left"/>
      <w:pPr>
        <w:tabs>
          <w:tab w:val="num" w:pos="2160"/>
        </w:tabs>
        <w:ind w:left="2160" w:hanging="360"/>
      </w:pPr>
      <w:rPr>
        <w:rFonts w:ascii="Times New Roman" w:hAnsi="Times New Roman" w:cs="Times New Roman" w:hint="default"/>
      </w:rPr>
    </w:lvl>
    <w:lvl w:ilvl="3" w:tplc="475E7652" w:tentative="1">
      <w:start w:val="1"/>
      <w:numFmt w:val="bullet"/>
      <w:lvlText w:val="•"/>
      <w:lvlJc w:val="left"/>
      <w:pPr>
        <w:tabs>
          <w:tab w:val="num" w:pos="2880"/>
        </w:tabs>
        <w:ind w:left="2880" w:hanging="360"/>
      </w:pPr>
      <w:rPr>
        <w:rFonts w:ascii="Times New Roman" w:hAnsi="Times New Roman" w:cs="Times New Roman" w:hint="default"/>
      </w:rPr>
    </w:lvl>
    <w:lvl w:ilvl="4" w:tplc="BFE8C5C4" w:tentative="1">
      <w:start w:val="1"/>
      <w:numFmt w:val="bullet"/>
      <w:lvlText w:val="•"/>
      <w:lvlJc w:val="left"/>
      <w:pPr>
        <w:tabs>
          <w:tab w:val="num" w:pos="3600"/>
        </w:tabs>
        <w:ind w:left="3600" w:hanging="360"/>
      </w:pPr>
      <w:rPr>
        <w:rFonts w:ascii="Times New Roman" w:hAnsi="Times New Roman" w:cs="Times New Roman" w:hint="default"/>
      </w:rPr>
    </w:lvl>
    <w:lvl w:ilvl="5" w:tplc="A6FC99B4" w:tentative="1">
      <w:start w:val="1"/>
      <w:numFmt w:val="bullet"/>
      <w:lvlText w:val="•"/>
      <w:lvlJc w:val="left"/>
      <w:pPr>
        <w:tabs>
          <w:tab w:val="num" w:pos="4320"/>
        </w:tabs>
        <w:ind w:left="4320" w:hanging="360"/>
      </w:pPr>
      <w:rPr>
        <w:rFonts w:ascii="Times New Roman" w:hAnsi="Times New Roman" w:cs="Times New Roman" w:hint="default"/>
      </w:rPr>
    </w:lvl>
    <w:lvl w:ilvl="6" w:tplc="2FC01DE8" w:tentative="1">
      <w:start w:val="1"/>
      <w:numFmt w:val="bullet"/>
      <w:lvlText w:val="•"/>
      <w:lvlJc w:val="left"/>
      <w:pPr>
        <w:tabs>
          <w:tab w:val="num" w:pos="5040"/>
        </w:tabs>
        <w:ind w:left="5040" w:hanging="360"/>
      </w:pPr>
      <w:rPr>
        <w:rFonts w:ascii="Times New Roman" w:hAnsi="Times New Roman" w:cs="Times New Roman" w:hint="default"/>
      </w:rPr>
    </w:lvl>
    <w:lvl w:ilvl="7" w:tplc="9D0A0522" w:tentative="1">
      <w:start w:val="1"/>
      <w:numFmt w:val="bullet"/>
      <w:lvlText w:val="•"/>
      <w:lvlJc w:val="left"/>
      <w:pPr>
        <w:tabs>
          <w:tab w:val="num" w:pos="5760"/>
        </w:tabs>
        <w:ind w:left="5760" w:hanging="360"/>
      </w:pPr>
      <w:rPr>
        <w:rFonts w:ascii="Times New Roman" w:hAnsi="Times New Roman" w:cs="Times New Roman" w:hint="default"/>
      </w:rPr>
    </w:lvl>
    <w:lvl w:ilvl="8" w:tplc="6178ACC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45DE2980"/>
    <w:multiLevelType w:val="hybridMultilevel"/>
    <w:tmpl w:val="B4CA27C6"/>
    <w:lvl w:ilvl="0" w:tplc="5CD4AEB2">
      <w:start w:val="1"/>
      <w:numFmt w:val="bullet"/>
      <w:lvlText w:val="•"/>
      <w:lvlJc w:val="left"/>
      <w:pPr>
        <w:tabs>
          <w:tab w:val="num" w:pos="720"/>
        </w:tabs>
        <w:ind w:left="720" w:hanging="360"/>
      </w:pPr>
      <w:rPr>
        <w:rFonts w:ascii="Times New Roman" w:hAnsi="Times New Roman" w:cs="Times New Roman" w:hint="default"/>
      </w:rPr>
    </w:lvl>
    <w:lvl w:ilvl="1" w:tplc="6A326CE2" w:tentative="1">
      <w:start w:val="1"/>
      <w:numFmt w:val="bullet"/>
      <w:lvlText w:val="•"/>
      <w:lvlJc w:val="left"/>
      <w:pPr>
        <w:tabs>
          <w:tab w:val="num" w:pos="1440"/>
        </w:tabs>
        <w:ind w:left="1440" w:hanging="360"/>
      </w:pPr>
      <w:rPr>
        <w:rFonts w:ascii="Times New Roman" w:hAnsi="Times New Roman" w:cs="Times New Roman" w:hint="default"/>
      </w:rPr>
    </w:lvl>
    <w:lvl w:ilvl="2" w:tplc="737E0FA6" w:tentative="1">
      <w:start w:val="1"/>
      <w:numFmt w:val="bullet"/>
      <w:lvlText w:val="•"/>
      <w:lvlJc w:val="left"/>
      <w:pPr>
        <w:tabs>
          <w:tab w:val="num" w:pos="2160"/>
        </w:tabs>
        <w:ind w:left="2160" w:hanging="360"/>
      </w:pPr>
      <w:rPr>
        <w:rFonts w:ascii="Times New Roman" w:hAnsi="Times New Roman" w:cs="Times New Roman" w:hint="default"/>
      </w:rPr>
    </w:lvl>
    <w:lvl w:ilvl="3" w:tplc="8EC2333E" w:tentative="1">
      <w:start w:val="1"/>
      <w:numFmt w:val="bullet"/>
      <w:lvlText w:val="•"/>
      <w:lvlJc w:val="left"/>
      <w:pPr>
        <w:tabs>
          <w:tab w:val="num" w:pos="2880"/>
        </w:tabs>
        <w:ind w:left="2880" w:hanging="360"/>
      </w:pPr>
      <w:rPr>
        <w:rFonts w:ascii="Times New Roman" w:hAnsi="Times New Roman" w:cs="Times New Roman" w:hint="default"/>
      </w:rPr>
    </w:lvl>
    <w:lvl w:ilvl="4" w:tplc="565ED572" w:tentative="1">
      <w:start w:val="1"/>
      <w:numFmt w:val="bullet"/>
      <w:lvlText w:val="•"/>
      <w:lvlJc w:val="left"/>
      <w:pPr>
        <w:tabs>
          <w:tab w:val="num" w:pos="3600"/>
        </w:tabs>
        <w:ind w:left="3600" w:hanging="360"/>
      </w:pPr>
      <w:rPr>
        <w:rFonts w:ascii="Times New Roman" w:hAnsi="Times New Roman" w:cs="Times New Roman" w:hint="default"/>
      </w:rPr>
    </w:lvl>
    <w:lvl w:ilvl="5" w:tplc="F86AB310" w:tentative="1">
      <w:start w:val="1"/>
      <w:numFmt w:val="bullet"/>
      <w:lvlText w:val="•"/>
      <w:lvlJc w:val="left"/>
      <w:pPr>
        <w:tabs>
          <w:tab w:val="num" w:pos="4320"/>
        </w:tabs>
        <w:ind w:left="4320" w:hanging="360"/>
      </w:pPr>
      <w:rPr>
        <w:rFonts w:ascii="Times New Roman" w:hAnsi="Times New Roman" w:cs="Times New Roman" w:hint="default"/>
      </w:rPr>
    </w:lvl>
    <w:lvl w:ilvl="6" w:tplc="DD1E41D0" w:tentative="1">
      <w:start w:val="1"/>
      <w:numFmt w:val="bullet"/>
      <w:lvlText w:val="•"/>
      <w:lvlJc w:val="left"/>
      <w:pPr>
        <w:tabs>
          <w:tab w:val="num" w:pos="5040"/>
        </w:tabs>
        <w:ind w:left="5040" w:hanging="360"/>
      </w:pPr>
      <w:rPr>
        <w:rFonts w:ascii="Times New Roman" w:hAnsi="Times New Roman" w:cs="Times New Roman" w:hint="default"/>
      </w:rPr>
    </w:lvl>
    <w:lvl w:ilvl="7" w:tplc="58960E4A" w:tentative="1">
      <w:start w:val="1"/>
      <w:numFmt w:val="bullet"/>
      <w:lvlText w:val="•"/>
      <w:lvlJc w:val="left"/>
      <w:pPr>
        <w:tabs>
          <w:tab w:val="num" w:pos="5760"/>
        </w:tabs>
        <w:ind w:left="5760" w:hanging="360"/>
      </w:pPr>
      <w:rPr>
        <w:rFonts w:ascii="Times New Roman" w:hAnsi="Times New Roman" w:cs="Times New Roman" w:hint="default"/>
      </w:rPr>
    </w:lvl>
    <w:lvl w:ilvl="8" w:tplc="9278A638"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47D27E9F"/>
    <w:multiLevelType w:val="hybridMultilevel"/>
    <w:tmpl w:val="983012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A6F582A"/>
    <w:multiLevelType w:val="hybridMultilevel"/>
    <w:tmpl w:val="1E3A12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50059D"/>
    <w:multiLevelType w:val="hybridMultilevel"/>
    <w:tmpl w:val="02608AFC"/>
    <w:lvl w:ilvl="0" w:tplc="72B4D292">
      <w:start w:val="1"/>
      <w:numFmt w:val="bullet"/>
      <w:lvlText w:val="•"/>
      <w:lvlJc w:val="left"/>
      <w:pPr>
        <w:tabs>
          <w:tab w:val="num" w:pos="720"/>
        </w:tabs>
        <w:ind w:left="720" w:hanging="360"/>
      </w:pPr>
      <w:rPr>
        <w:rFonts w:ascii="Times New Roman" w:hAnsi="Times New Roman" w:cs="Times New Roman" w:hint="default"/>
      </w:rPr>
    </w:lvl>
    <w:lvl w:ilvl="1" w:tplc="AC886D44" w:tentative="1">
      <w:start w:val="1"/>
      <w:numFmt w:val="bullet"/>
      <w:lvlText w:val="•"/>
      <w:lvlJc w:val="left"/>
      <w:pPr>
        <w:tabs>
          <w:tab w:val="num" w:pos="1440"/>
        </w:tabs>
        <w:ind w:left="1440" w:hanging="360"/>
      </w:pPr>
      <w:rPr>
        <w:rFonts w:ascii="Times New Roman" w:hAnsi="Times New Roman" w:cs="Times New Roman" w:hint="default"/>
      </w:rPr>
    </w:lvl>
    <w:lvl w:ilvl="2" w:tplc="5ED8EBA4" w:tentative="1">
      <w:start w:val="1"/>
      <w:numFmt w:val="bullet"/>
      <w:lvlText w:val="•"/>
      <w:lvlJc w:val="left"/>
      <w:pPr>
        <w:tabs>
          <w:tab w:val="num" w:pos="2160"/>
        </w:tabs>
        <w:ind w:left="2160" w:hanging="360"/>
      </w:pPr>
      <w:rPr>
        <w:rFonts w:ascii="Times New Roman" w:hAnsi="Times New Roman" w:cs="Times New Roman" w:hint="default"/>
      </w:rPr>
    </w:lvl>
    <w:lvl w:ilvl="3" w:tplc="77625988" w:tentative="1">
      <w:start w:val="1"/>
      <w:numFmt w:val="bullet"/>
      <w:lvlText w:val="•"/>
      <w:lvlJc w:val="left"/>
      <w:pPr>
        <w:tabs>
          <w:tab w:val="num" w:pos="2880"/>
        </w:tabs>
        <w:ind w:left="2880" w:hanging="360"/>
      </w:pPr>
      <w:rPr>
        <w:rFonts w:ascii="Times New Roman" w:hAnsi="Times New Roman" w:cs="Times New Roman" w:hint="default"/>
      </w:rPr>
    </w:lvl>
    <w:lvl w:ilvl="4" w:tplc="1EFAE65A" w:tentative="1">
      <w:start w:val="1"/>
      <w:numFmt w:val="bullet"/>
      <w:lvlText w:val="•"/>
      <w:lvlJc w:val="left"/>
      <w:pPr>
        <w:tabs>
          <w:tab w:val="num" w:pos="3600"/>
        </w:tabs>
        <w:ind w:left="3600" w:hanging="360"/>
      </w:pPr>
      <w:rPr>
        <w:rFonts w:ascii="Times New Roman" w:hAnsi="Times New Roman" w:cs="Times New Roman" w:hint="default"/>
      </w:rPr>
    </w:lvl>
    <w:lvl w:ilvl="5" w:tplc="883C039A" w:tentative="1">
      <w:start w:val="1"/>
      <w:numFmt w:val="bullet"/>
      <w:lvlText w:val="•"/>
      <w:lvlJc w:val="left"/>
      <w:pPr>
        <w:tabs>
          <w:tab w:val="num" w:pos="4320"/>
        </w:tabs>
        <w:ind w:left="4320" w:hanging="360"/>
      </w:pPr>
      <w:rPr>
        <w:rFonts w:ascii="Times New Roman" w:hAnsi="Times New Roman" w:cs="Times New Roman" w:hint="default"/>
      </w:rPr>
    </w:lvl>
    <w:lvl w:ilvl="6" w:tplc="933497C2" w:tentative="1">
      <w:start w:val="1"/>
      <w:numFmt w:val="bullet"/>
      <w:lvlText w:val="•"/>
      <w:lvlJc w:val="left"/>
      <w:pPr>
        <w:tabs>
          <w:tab w:val="num" w:pos="5040"/>
        </w:tabs>
        <w:ind w:left="5040" w:hanging="360"/>
      </w:pPr>
      <w:rPr>
        <w:rFonts w:ascii="Times New Roman" w:hAnsi="Times New Roman" w:cs="Times New Roman" w:hint="default"/>
      </w:rPr>
    </w:lvl>
    <w:lvl w:ilvl="7" w:tplc="8542DFAC" w:tentative="1">
      <w:start w:val="1"/>
      <w:numFmt w:val="bullet"/>
      <w:lvlText w:val="•"/>
      <w:lvlJc w:val="left"/>
      <w:pPr>
        <w:tabs>
          <w:tab w:val="num" w:pos="5760"/>
        </w:tabs>
        <w:ind w:left="5760" w:hanging="360"/>
      </w:pPr>
      <w:rPr>
        <w:rFonts w:ascii="Times New Roman" w:hAnsi="Times New Roman" w:cs="Times New Roman" w:hint="default"/>
      </w:rPr>
    </w:lvl>
    <w:lvl w:ilvl="8" w:tplc="8F1488B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587548CA"/>
    <w:multiLevelType w:val="hybridMultilevel"/>
    <w:tmpl w:val="6DBC3E5E"/>
    <w:lvl w:ilvl="0" w:tplc="07F46898">
      <w:start w:val="1"/>
      <w:numFmt w:val="bullet"/>
      <w:lvlText w:val="•"/>
      <w:lvlJc w:val="left"/>
      <w:pPr>
        <w:tabs>
          <w:tab w:val="num" w:pos="720"/>
        </w:tabs>
        <w:ind w:left="720" w:hanging="360"/>
      </w:pPr>
      <w:rPr>
        <w:rFonts w:ascii="Times New Roman" w:hAnsi="Times New Roman" w:cs="Times New Roman" w:hint="default"/>
      </w:rPr>
    </w:lvl>
    <w:lvl w:ilvl="1" w:tplc="07104B2C" w:tentative="1">
      <w:start w:val="1"/>
      <w:numFmt w:val="bullet"/>
      <w:lvlText w:val="•"/>
      <w:lvlJc w:val="left"/>
      <w:pPr>
        <w:tabs>
          <w:tab w:val="num" w:pos="1440"/>
        </w:tabs>
        <w:ind w:left="1440" w:hanging="360"/>
      </w:pPr>
      <w:rPr>
        <w:rFonts w:ascii="Times New Roman" w:hAnsi="Times New Roman" w:cs="Times New Roman" w:hint="default"/>
      </w:rPr>
    </w:lvl>
    <w:lvl w:ilvl="2" w:tplc="37041376" w:tentative="1">
      <w:start w:val="1"/>
      <w:numFmt w:val="bullet"/>
      <w:lvlText w:val="•"/>
      <w:lvlJc w:val="left"/>
      <w:pPr>
        <w:tabs>
          <w:tab w:val="num" w:pos="2160"/>
        </w:tabs>
        <w:ind w:left="2160" w:hanging="360"/>
      </w:pPr>
      <w:rPr>
        <w:rFonts w:ascii="Times New Roman" w:hAnsi="Times New Roman" w:cs="Times New Roman" w:hint="default"/>
      </w:rPr>
    </w:lvl>
    <w:lvl w:ilvl="3" w:tplc="E36E99F6" w:tentative="1">
      <w:start w:val="1"/>
      <w:numFmt w:val="bullet"/>
      <w:lvlText w:val="•"/>
      <w:lvlJc w:val="left"/>
      <w:pPr>
        <w:tabs>
          <w:tab w:val="num" w:pos="2880"/>
        </w:tabs>
        <w:ind w:left="2880" w:hanging="360"/>
      </w:pPr>
      <w:rPr>
        <w:rFonts w:ascii="Times New Roman" w:hAnsi="Times New Roman" w:cs="Times New Roman" w:hint="default"/>
      </w:rPr>
    </w:lvl>
    <w:lvl w:ilvl="4" w:tplc="1492A3E2" w:tentative="1">
      <w:start w:val="1"/>
      <w:numFmt w:val="bullet"/>
      <w:lvlText w:val="•"/>
      <w:lvlJc w:val="left"/>
      <w:pPr>
        <w:tabs>
          <w:tab w:val="num" w:pos="3600"/>
        </w:tabs>
        <w:ind w:left="3600" w:hanging="360"/>
      </w:pPr>
      <w:rPr>
        <w:rFonts w:ascii="Times New Roman" w:hAnsi="Times New Roman" w:cs="Times New Roman" w:hint="default"/>
      </w:rPr>
    </w:lvl>
    <w:lvl w:ilvl="5" w:tplc="B5029962" w:tentative="1">
      <w:start w:val="1"/>
      <w:numFmt w:val="bullet"/>
      <w:lvlText w:val="•"/>
      <w:lvlJc w:val="left"/>
      <w:pPr>
        <w:tabs>
          <w:tab w:val="num" w:pos="4320"/>
        </w:tabs>
        <w:ind w:left="4320" w:hanging="360"/>
      </w:pPr>
      <w:rPr>
        <w:rFonts w:ascii="Times New Roman" w:hAnsi="Times New Roman" w:cs="Times New Roman" w:hint="default"/>
      </w:rPr>
    </w:lvl>
    <w:lvl w:ilvl="6" w:tplc="DD2C8254" w:tentative="1">
      <w:start w:val="1"/>
      <w:numFmt w:val="bullet"/>
      <w:lvlText w:val="•"/>
      <w:lvlJc w:val="left"/>
      <w:pPr>
        <w:tabs>
          <w:tab w:val="num" w:pos="5040"/>
        </w:tabs>
        <w:ind w:left="5040" w:hanging="360"/>
      </w:pPr>
      <w:rPr>
        <w:rFonts w:ascii="Times New Roman" w:hAnsi="Times New Roman" w:cs="Times New Roman" w:hint="default"/>
      </w:rPr>
    </w:lvl>
    <w:lvl w:ilvl="7" w:tplc="66ECE1D4" w:tentative="1">
      <w:start w:val="1"/>
      <w:numFmt w:val="bullet"/>
      <w:lvlText w:val="•"/>
      <w:lvlJc w:val="left"/>
      <w:pPr>
        <w:tabs>
          <w:tab w:val="num" w:pos="5760"/>
        </w:tabs>
        <w:ind w:left="5760" w:hanging="360"/>
      </w:pPr>
      <w:rPr>
        <w:rFonts w:ascii="Times New Roman" w:hAnsi="Times New Roman" w:cs="Times New Roman" w:hint="default"/>
      </w:rPr>
    </w:lvl>
    <w:lvl w:ilvl="8" w:tplc="446E88E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58E807E3"/>
    <w:multiLevelType w:val="hybridMultilevel"/>
    <w:tmpl w:val="39F6F5C8"/>
    <w:lvl w:ilvl="0" w:tplc="3F38C69E">
      <w:start w:val="1"/>
      <w:numFmt w:val="upperLetter"/>
      <w:lvlText w:val="%1)"/>
      <w:lvlJc w:val="left"/>
      <w:pPr>
        <w:tabs>
          <w:tab w:val="num" w:pos="720"/>
        </w:tabs>
        <w:ind w:left="720" w:hanging="360"/>
      </w:pPr>
      <w:rPr>
        <w:rFonts w:hint="default"/>
      </w:rPr>
    </w:lvl>
    <w:lvl w:ilvl="1" w:tplc="540A0019" w:tentative="1">
      <w:start w:val="1"/>
      <w:numFmt w:val="lowerLetter"/>
      <w:lvlText w:val="%2."/>
      <w:lvlJc w:val="left"/>
      <w:pPr>
        <w:tabs>
          <w:tab w:val="num" w:pos="1440"/>
        </w:tabs>
        <w:ind w:left="1440" w:hanging="360"/>
      </w:pPr>
    </w:lvl>
    <w:lvl w:ilvl="2" w:tplc="540A001B" w:tentative="1">
      <w:start w:val="1"/>
      <w:numFmt w:val="lowerRoman"/>
      <w:lvlText w:val="%3."/>
      <w:lvlJc w:val="right"/>
      <w:pPr>
        <w:tabs>
          <w:tab w:val="num" w:pos="2160"/>
        </w:tabs>
        <w:ind w:left="2160" w:hanging="180"/>
      </w:pPr>
    </w:lvl>
    <w:lvl w:ilvl="3" w:tplc="540A000F" w:tentative="1">
      <w:start w:val="1"/>
      <w:numFmt w:val="decimal"/>
      <w:lvlText w:val="%4."/>
      <w:lvlJc w:val="left"/>
      <w:pPr>
        <w:tabs>
          <w:tab w:val="num" w:pos="2880"/>
        </w:tabs>
        <w:ind w:left="2880" w:hanging="360"/>
      </w:pPr>
    </w:lvl>
    <w:lvl w:ilvl="4" w:tplc="540A0019" w:tentative="1">
      <w:start w:val="1"/>
      <w:numFmt w:val="lowerLetter"/>
      <w:lvlText w:val="%5."/>
      <w:lvlJc w:val="left"/>
      <w:pPr>
        <w:tabs>
          <w:tab w:val="num" w:pos="3600"/>
        </w:tabs>
        <w:ind w:left="3600" w:hanging="360"/>
      </w:pPr>
    </w:lvl>
    <w:lvl w:ilvl="5" w:tplc="540A001B" w:tentative="1">
      <w:start w:val="1"/>
      <w:numFmt w:val="lowerRoman"/>
      <w:lvlText w:val="%6."/>
      <w:lvlJc w:val="right"/>
      <w:pPr>
        <w:tabs>
          <w:tab w:val="num" w:pos="4320"/>
        </w:tabs>
        <w:ind w:left="4320" w:hanging="180"/>
      </w:pPr>
    </w:lvl>
    <w:lvl w:ilvl="6" w:tplc="540A000F" w:tentative="1">
      <w:start w:val="1"/>
      <w:numFmt w:val="decimal"/>
      <w:lvlText w:val="%7."/>
      <w:lvlJc w:val="left"/>
      <w:pPr>
        <w:tabs>
          <w:tab w:val="num" w:pos="5040"/>
        </w:tabs>
        <w:ind w:left="5040" w:hanging="360"/>
      </w:pPr>
    </w:lvl>
    <w:lvl w:ilvl="7" w:tplc="540A0019" w:tentative="1">
      <w:start w:val="1"/>
      <w:numFmt w:val="lowerLetter"/>
      <w:lvlText w:val="%8."/>
      <w:lvlJc w:val="left"/>
      <w:pPr>
        <w:tabs>
          <w:tab w:val="num" w:pos="5760"/>
        </w:tabs>
        <w:ind w:left="5760" w:hanging="360"/>
      </w:pPr>
    </w:lvl>
    <w:lvl w:ilvl="8" w:tplc="540A001B" w:tentative="1">
      <w:start w:val="1"/>
      <w:numFmt w:val="lowerRoman"/>
      <w:lvlText w:val="%9."/>
      <w:lvlJc w:val="right"/>
      <w:pPr>
        <w:tabs>
          <w:tab w:val="num" w:pos="6480"/>
        </w:tabs>
        <w:ind w:left="6480" w:hanging="180"/>
      </w:pPr>
    </w:lvl>
  </w:abstractNum>
  <w:abstractNum w:abstractNumId="23" w15:restartNumberingAfterBreak="0">
    <w:nsid w:val="5F4F1411"/>
    <w:multiLevelType w:val="hybridMultilevel"/>
    <w:tmpl w:val="262A76E2"/>
    <w:lvl w:ilvl="0" w:tplc="40569652">
      <w:start w:val="1"/>
      <w:numFmt w:val="bullet"/>
      <w:lvlText w:val="•"/>
      <w:lvlJc w:val="left"/>
      <w:pPr>
        <w:tabs>
          <w:tab w:val="num" w:pos="720"/>
        </w:tabs>
        <w:ind w:left="720" w:hanging="360"/>
      </w:pPr>
      <w:rPr>
        <w:rFonts w:ascii="Times New Roman" w:hAnsi="Times New Roman" w:cs="Times New Roman" w:hint="default"/>
      </w:rPr>
    </w:lvl>
    <w:lvl w:ilvl="1" w:tplc="45C4FAE0" w:tentative="1">
      <w:start w:val="1"/>
      <w:numFmt w:val="bullet"/>
      <w:lvlText w:val="•"/>
      <w:lvlJc w:val="left"/>
      <w:pPr>
        <w:tabs>
          <w:tab w:val="num" w:pos="1440"/>
        </w:tabs>
        <w:ind w:left="1440" w:hanging="360"/>
      </w:pPr>
      <w:rPr>
        <w:rFonts w:ascii="Times New Roman" w:hAnsi="Times New Roman" w:cs="Times New Roman" w:hint="default"/>
      </w:rPr>
    </w:lvl>
    <w:lvl w:ilvl="2" w:tplc="1A3CF7C0" w:tentative="1">
      <w:start w:val="1"/>
      <w:numFmt w:val="bullet"/>
      <w:lvlText w:val="•"/>
      <w:lvlJc w:val="left"/>
      <w:pPr>
        <w:tabs>
          <w:tab w:val="num" w:pos="2160"/>
        </w:tabs>
        <w:ind w:left="2160" w:hanging="360"/>
      </w:pPr>
      <w:rPr>
        <w:rFonts w:ascii="Times New Roman" w:hAnsi="Times New Roman" w:cs="Times New Roman" w:hint="default"/>
      </w:rPr>
    </w:lvl>
    <w:lvl w:ilvl="3" w:tplc="2B48D814" w:tentative="1">
      <w:start w:val="1"/>
      <w:numFmt w:val="bullet"/>
      <w:lvlText w:val="•"/>
      <w:lvlJc w:val="left"/>
      <w:pPr>
        <w:tabs>
          <w:tab w:val="num" w:pos="2880"/>
        </w:tabs>
        <w:ind w:left="2880" w:hanging="360"/>
      </w:pPr>
      <w:rPr>
        <w:rFonts w:ascii="Times New Roman" w:hAnsi="Times New Roman" w:cs="Times New Roman" w:hint="default"/>
      </w:rPr>
    </w:lvl>
    <w:lvl w:ilvl="4" w:tplc="1CC29692" w:tentative="1">
      <w:start w:val="1"/>
      <w:numFmt w:val="bullet"/>
      <w:lvlText w:val="•"/>
      <w:lvlJc w:val="left"/>
      <w:pPr>
        <w:tabs>
          <w:tab w:val="num" w:pos="3600"/>
        </w:tabs>
        <w:ind w:left="3600" w:hanging="360"/>
      </w:pPr>
      <w:rPr>
        <w:rFonts w:ascii="Times New Roman" w:hAnsi="Times New Roman" w:cs="Times New Roman" w:hint="default"/>
      </w:rPr>
    </w:lvl>
    <w:lvl w:ilvl="5" w:tplc="CD54BC00" w:tentative="1">
      <w:start w:val="1"/>
      <w:numFmt w:val="bullet"/>
      <w:lvlText w:val="•"/>
      <w:lvlJc w:val="left"/>
      <w:pPr>
        <w:tabs>
          <w:tab w:val="num" w:pos="4320"/>
        </w:tabs>
        <w:ind w:left="4320" w:hanging="360"/>
      </w:pPr>
      <w:rPr>
        <w:rFonts w:ascii="Times New Roman" w:hAnsi="Times New Roman" w:cs="Times New Roman" w:hint="default"/>
      </w:rPr>
    </w:lvl>
    <w:lvl w:ilvl="6" w:tplc="DF6A7C04" w:tentative="1">
      <w:start w:val="1"/>
      <w:numFmt w:val="bullet"/>
      <w:lvlText w:val="•"/>
      <w:lvlJc w:val="left"/>
      <w:pPr>
        <w:tabs>
          <w:tab w:val="num" w:pos="5040"/>
        </w:tabs>
        <w:ind w:left="5040" w:hanging="360"/>
      </w:pPr>
      <w:rPr>
        <w:rFonts w:ascii="Times New Roman" w:hAnsi="Times New Roman" w:cs="Times New Roman" w:hint="default"/>
      </w:rPr>
    </w:lvl>
    <w:lvl w:ilvl="7" w:tplc="044C2D80" w:tentative="1">
      <w:start w:val="1"/>
      <w:numFmt w:val="bullet"/>
      <w:lvlText w:val="•"/>
      <w:lvlJc w:val="left"/>
      <w:pPr>
        <w:tabs>
          <w:tab w:val="num" w:pos="5760"/>
        </w:tabs>
        <w:ind w:left="5760" w:hanging="360"/>
      </w:pPr>
      <w:rPr>
        <w:rFonts w:ascii="Times New Roman" w:hAnsi="Times New Roman" w:cs="Times New Roman" w:hint="default"/>
      </w:rPr>
    </w:lvl>
    <w:lvl w:ilvl="8" w:tplc="FD6E1F8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6268077C"/>
    <w:multiLevelType w:val="hybridMultilevel"/>
    <w:tmpl w:val="A3709ABA"/>
    <w:lvl w:ilvl="0" w:tplc="52B8E4A6">
      <w:start w:val="1"/>
      <w:numFmt w:val="bullet"/>
      <w:lvlText w:val="•"/>
      <w:lvlJc w:val="left"/>
      <w:pPr>
        <w:tabs>
          <w:tab w:val="num" w:pos="720"/>
        </w:tabs>
        <w:ind w:left="720" w:hanging="360"/>
      </w:pPr>
      <w:rPr>
        <w:rFonts w:ascii="Times New Roman" w:hAnsi="Times New Roman" w:cs="Times New Roman" w:hint="default"/>
      </w:rPr>
    </w:lvl>
    <w:lvl w:ilvl="1" w:tplc="5C9EB5E0" w:tentative="1">
      <w:start w:val="1"/>
      <w:numFmt w:val="bullet"/>
      <w:lvlText w:val="•"/>
      <w:lvlJc w:val="left"/>
      <w:pPr>
        <w:tabs>
          <w:tab w:val="num" w:pos="1440"/>
        </w:tabs>
        <w:ind w:left="1440" w:hanging="360"/>
      </w:pPr>
      <w:rPr>
        <w:rFonts w:ascii="Times New Roman" w:hAnsi="Times New Roman" w:cs="Times New Roman" w:hint="default"/>
      </w:rPr>
    </w:lvl>
    <w:lvl w:ilvl="2" w:tplc="F0C09176" w:tentative="1">
      <w:start w:val="1"/>
      <w:numFmt w:val="bullet"/>
      <w:lvlText w:val="•"/>
      <w:lvlJc w:val="left"/>
      <w:pPr>
        <w:tabs>
          <w:tab w:val="num" w:pos="2160"/>
        </w:tabs>
        <w:ind w:left="2160" w:hanging="360"/>
      </w:pPr>
      <w:rPr>
        <w:rFonts w:ascii="Times New Roman" w:hAnsi="Times New Roman" w:cs="Times New Roman" w:hint="default"/>
      </w:rPr>
    </w:lvl>
    <w:lvl w:ilvl="3" w:tplc="BF6C3EE6" w:tentative="1">
      <w:start w:val="1"/>
      <w:numFmt w:val="bullet"/>
      <w:lvlText w:val="•"/>
      <w:lvlJc w:val="left"/>
      <w:pPr>
        <w:tabs>
          <w:tab w:val="num" w:pos="2880"/>
        </w:tabs>
        <w:ind w:left="2880" w:hanging="360"/>
      </w:pPr>
      <w:rPr>
        <w:rFonts w:ascii="Times New Roman" w:hAnsi="Times New Roman" w:cs="Times New Roman" w:hint="default"/>
      </w:rPr>
    </w:lvl>
    <w:lvl w:ilvl="4" w:tplc="753E3F92" w:tentative="1">
      <w:start w:val="1"/>
      <w:numFmt w:val="bullet"/>
      <w:lvlText w:val="•"/>
      <w:lvlJc w:val="left"/>
      <w:pPr>
        <w:tabs>
          <w:tab w:val="num" w:pos="3600"/>
        </w:tabs>
        <w:ind w:left="3600" w:hanging="360"/>
      </w:pPr>
      <w:rPr>
        <w:rFonts w:ascii="Times New Roman" w:hAnsi="Times New Roman" w:cs="Times New Roman" w:hint="default"/>
      </w:rPr>
    </w:lvl>
    <w:lvl w:ilvl="5" w:tplc="45FC39D0" w:tentative="1">
      <w:start w:val="1"/>
      <w:numFmt w:val="bullet"/>
      <w:lvlText w:val="•"/>
      <w:lvlJc w:val="left"/>
      <w:pPr>
        <w:tabs>
          <w:tab w:val="num" w:pos="4320"/>
        </w:tabs>
        <w:ind w:left="4320" w:hanging="360"/>
      </w:pPr>
      <w:rPr>
        <w:rFonts w:ascii="Times New Roman" w:hAnsi="Times New Roman" w:cs="Times New Roman" w:hint="default"/>
      </w:rPr>
    </w:lvl>
    <w:lvl w:ilvl="6" w:tplc="570CF9F4" w:tentative="1">
      <w:start w:val="1"/>
      <w:numFmt w:val="bullet"/>
      <w:lvlText w:val="•"/>
      <w:lvlJc w:val="left"/>
      <w:pPr>
        <w:tabs>
          <w:tab w:val="num" w:pos="5040"/>
        </w:tabs>
        <w:ind w:left="5040" w:hanging="360"/>
      </w:pPr>
      <w:rPr>
        <w:rFonts w:ascii="Times New Roman" w:hAnsi="Times New Roman" w:cs="Times New Roman" w:hint="default"/>
      </w:rPr>
    </w:lvl>
    <w:lvl w:ilvl="7" w:tplc="B6D81EBE" w:tentative="1">
      <w:start w:val="1"/>
      <w:numFmt w:val="bullet"/>
      <w:lvlText w:val="•"/>
      <w:lvlJc w:val="left"/>
      <w:pPr>
        <w:tabs>
          <w:tab w:val="num" w:pos="5760"/>
        </w:tabs>
        <w:ind w:left="5760" w:hanging="360"/>
      </w:pPr>
      <w:rPr>
        <w:rFonts w:ascii="Times New Roman" w:hAnsi="Times New Roman" w:cs="Times New Roman" w:hint="default"/>
      </w:rPr>
    </w:lvl>
    <w:lvl w:ilvl="8" w:tplc="B576F30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6335364B"/>
    <w:multiLevelType w:val="hybridMultilevel"/>
    <w:tmpl w:val="4F68DA9C"/>
    <w:lvl w:ilvl="0" w:tplc="72B4D29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FD21B75"/>
    <w:multiLevelType w:val="hybridMultilevel"/>
    <w:tmpl w:val="2CE602F2"/>
    <w:lvl w:ilvl="0" w:tplc="42144428">
      <w:start w:val="1"/>
      <w:numFmt w:val="bullet"/>
      <w:lvlText w:val="•"/>
      <w:lvlJc w:val="left"/>
      <w:pPr>
        <w:tabs>
          <w:tab w:val="num" w:pos="720"/>
        </w:tabs>
        <w:ind w:left="720" w:hanging="360"/>
      </w:pPr>
      <w:rPr>
        <w:rFonts w:ascii="Times New Roman" w:hAnsi="Times New Roman" w:cs="Times New Roman" w:hint="default"/>
      </w:rPr>
    </w:lvl>
    <w:lvl w:ilvl="1" w:tplc="2A1E1876" w:tentative="1">
      <w:start w:val="1"/>
      <w:numFmt w:val="bullet"/>
      <w:lvlText w:val="•"/>
      <w:lvlJc w:val="left"/>
      <w:pPr>
        <w:tabs>
          <w:tab w:val="num" w:pos="1440"/>
        </w:tabs>
        <w:ind w:left="1440" w:hanging="360"/>
      </w:pPr>
      <w:rPr>
        <w:rFonts w:ascii="Times New Roman" w:hAnsi="Times New Roman" w:cs="Times New Roman" w:hint="default"/>
      </w:rPr>
    </w:lvl>
    <w:lvl w:ilvl="2" w:tplc="A6EE72B4" w:tentative="1">
      <w:start w:val="1"/>
      <w:numFmt w:val="bullet"/>
      <w:lvlText w:val="•"/>
      <w:lvlJc w:val="left"/>
      <w:pPr>
        <w:tabs>
          <w:tab w:val="num" w:pos="2160"/>
        </w:tabs>
        <w:ind w:left="2160" w:hanging="360"/>
      </w:pPr>
      <w:rPr>
        <w:rFonts w:ascii="Times New Roman" w:hAnsi="Times New Roman" w:cs="Times New Roman" w:hint="default"/>
      </w:rPr>
    </w:lvl>
    <w:lvl w:ilvl="3" w:tplc="F9420348" w:tentative="1">
      <w:start w:val="1"/>
      <w:numFmt w:val="bullet"/>
      <w:lvlText w:val="•"/>
      <w:lvlJc w:val="left"/>
      <w:pPr>
        <w:tabs>
          <w:tab w:val="num" w:pos="2880"/>
        </w:tabs>
        <w:ind w:left="2880" w:hanging="360"/>
      </w:pPr>
      <w:rPr>
        <w:rFonts w:ascii="Times New Roman" w:hAnsi="Times New Roman" w:cs="Times New Roman" w:hint="default"/>
      </w:rPr>
    </w:lvl>
    <w:lvl w:ilvl="4" w:tplc="33E4FC3A" w:tentative="1">
      <w:start w:val="1"/>
      <w:numFmt w:val="bullet"/>
      <w:lvlText w:val="•"/>
      <w:lvlJc w:val="left"/>
      <w:pPr>
        <w:tabs>
          <w:tab w:val="num" w:pos="3600"/>
        </w:tabs>
        <w:ind w:left="3600" w:hanging="360"/>
      </w:pPr>
      <w:rPr>
        <w:rFonts w:ascii="Times New Roman" w:hAnsi="Times New Roman" w:cs="Times New Roman" w:hint="default"/>
      </w:rPr>
    </w:lvl>
    <w:lvl w:ilvl="5" w:tplc="F078DAC4" w:tentative="1">
      <w:start w:val="1"/>
      <w:numFmt w:val="bullet"/>
      <w:lvlText w:val="•"/>
      <w:lvlJc w:val="left"/>
      <w:pPr>
        <w:tabs>
          <w:tab w:val="num" w:pos="4320"/>
        </w:tabs>
        <w:ind w:left="4320" w:hanging="360"/>
      </w:pPr>
      <w:rPr>
        <w:rFonts w:ascii="Times New Roman" w:hAnsi="Times New Roman" w:cs="Times New Roman" w:hint="default"/>
      </w:rPr>
    </w:lvl>
    <w:lvl w:ilvl="6" w:tplc="48E61E6A" w:tentative="1">
      <w:start w:val="1"/>
      <w:numFmt w:val="bullet"/>
      <w:lvlText w:val="•"/>
      <w:lvlJc w:val="left"/>
      <w:pPr>
        <w:tabs>
          <w:tab w:val="num" w:pos="5040"/>
        </w:tabs>
        <w:ind w:left="5040" w:hanging="360"/>
      </w:pPr>
      <w:rPr>
        <w:rFonts w:ascii="Times New Roman" w:hAnsi="Times New Roman" w:cs="Times New Roman" w:hint="default"/>
      </w:rPr>
    </w:lvl>
    <w:lvl w:ilvl="7" w:tplc="31B65DD8" w:tentative="1">
      <w:start w:val="1"/>
      <w:numFmt w:val="bullet"/>
      <w:lvlText w:val="•"/>
      <w:lvlJc w:val="left"/>
      <w:pPr>
        <w:tabs>
          <w:tab w:val="num" w:pos="5760"/>
        </w:tabs>
        <w:ind w:left="5760" w:hanging="360"/>
      </w:pPr>
      <w:rPr>
        <w:rFonts w:ascii="Times New Roman" w:hAnsi="Times New Roman" w:cs="Times New Roman" w:hint="default"/>
      </w:rPr>
    </w:lvl>
    <w:lvl w:ilvl="8" w:tplc="AD3C554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704C6767"/>
    <w:multiLevelType w:val="hybridMultilevel"/>
    <w:tmpl w:val="2DFEB622"/>
    <w:lvl w:ilvl="0" w:tplc="D68C6416">
      <w:start w:val="1"/>
      <w:numFmt w:val="bullet"/>
      <w:lvlText w:val="•"/>
      <w:lvlJc w:val="left"/>
      <w:pPr>
        <w:tabs>
          <w:tab w:val="num" w:pos="720"/>
        </w:tabs>
        <w:ind w:left="720" w:hanging="360"/>
      </w:pPr>
      <w:rPr>
        <w:rFonts w:ascii="Times New Roman" w:hAnsi="Times New Roman" w:cs="Times New Roman" w:hint="default"/>
      </w:rPr>
    </w:lvl>
    <w:lvl w:ilvl="1" w:tplc="330C9E8E" w:tentative="1">
      <w:start w:val="1"/>
      <w:numFmt w:val="bullet"/>
      <w:lvlText w:val="•"/>
      <w:lvlJc w:val="left"/>
      <w:pPr>
        <w:tabs>
          <w:tab w:val="num" w:pos="1440"/>
        </w:tabs>
        <w:ind w:left="1440" w:hanging="360"/>
      </w:pPr>
      <w:rPr>
        <w:rFonts w:ascii="Times New Roman" w:hAnsi="Times New Roman" w:cs="Times New Roman" w:hint="default"/>
      </w:rPr>
    </w:lvl>
    <w:lvl w:ilvl="2" w:tplc="43464F96" w:tentative="1">
      <w:start w:val="1"/>
      <w:numFmt w:val="bullet"/>
      <w:lvlText w:val="•"/>
      <w:lvlJc w:val="left"/>
      <w:pPr>
        <w:tabs>
          <w:tab w:val="num" w:pos="2160"/>
        </w:tabs>
        <w:ind w:left="2160" w:hanging="360"/>
      </w:pPr>
      <w:rPr>
        <w:rFonts w:ascii="Times New Roman" w:hAnsi="Times New Roman" w:cs="Times New Roman" w:hint="default"/>
      </w:rPr>
    </w:lvl>
    <w:lvl w:ilvl="3" w:tplc="C3FEA35E" w:tentative="1">
      <w:start w:val="1"/>
      <w:numFmt w:val="bullet"/>
      <w:lvlText w:val="•"/>
      <w:lvlJc w:val="left"/>
      <w:pPr>
        <w:tabs>
          <w:tab w:val="num" w:pos="2880"/>
        </w:tabs>
        <w:ind w:left="2880" w:hanging="360"/>
      </w:pPr>
      <w:rPr>
        <w:rFonts w:ascii="Times New Roman" w:hAnsi="Times New Roman" w:cs="Times New Roman" w:hint="default"/>
      </w:rPr>
    </w:lvl>
    <w:lvl w:ilvl="4" w:tplc="D3365F9C" w:tentative="1">
      <w:start w:val="1"/>
      <w:numFmt w:val="bullet"/>
      <w:lvlText w:val="•"/>
      <w:lvlJc w:val="left"/>
      <w:pPr>
        <w:tabs>
          <w:tab w:val="num" w:pos="3600"/>
        </w:tabs>
        <w:ind w:left="3600" w:hanging="360"/>
      </w:pPr>
      <w:rPr>
        <w:rFonts w:ascii="Times New Roman" w:hAnsi="Times New Roman" w:cs="Times New Roman" w:hint="default"/>
      </w:rPr>
    </w:lvl>
    <w:lvl w:ilvl="5" w:tplc="5E86B3C6" w:tentative="1">
      <w:start w:val="1"/>
      <w:numFmt w:val="bullet"/>
      <w:lvlText w:val="•"/>
      <w:lvlJc w:val="left"/>
      <w:pPr>
        <w:tabs>
          <w:tab w:val="num" w:pos="4320"/>
        </w:tabs>
        <w:ind w:left="4320" w:hanging="360"/>
      </w:pPr>
      <w:rPr>
        <w:rFonts w:ascii="Times New Roman" w:hAnsi="Times New Roman" w:cs="Times New Roman" w:hint="default"/>
      </w:rPr>
    </w:lvl>
    <w:lvl w:ilvl="6" w:tplc="505E82DE" w:tentative="1">
      <w:start w:val="1"/>
      <w:numFmt w:val="bullet"/>
      <w:lvlText w:val="•"/>
      <w:lvlJc w:val="left"/>
      <w:pPr>
        <w:tabs>
          <w:tab w:val="num" w:pos="5040"/>
        </w:tabs>
        <w:ind w:left="5040" w:hanging="360"/>
      </w:pPr>
      <w:rPr>
        <w:rFonts w:ascii="Times New Roman" w:hAnsi="Times New Roman" w:cs="Times New Roman" w:hint="default"/>
      </w:rPr>
    </w:lvl>
    <w:lvl w:ilvl="7" w:tplc="EE98C712" w:tentative="1">
      <w:start w:val="1"/>
      <w:numFmt w:val="bullet"/>
      <w:lvlText w:val="•"/>
      <w:lvlJc w:val="left"/>
      <w:pPr>
        <w:tabs>
          <w:tab w:val="num" w:pos="5760"/>
        </w:tabs>
        <w:ind w:left="5760" w:hanging="360"/>
      </w:pPr>
      <w:rPr>
        <w:rFonts w:ascii="Times New Roman" w:hAnsi="Times New Roman" w:cs="Times New Roman" w:hint="default"/>
      </w:rPr>
    </w:lvl>
    <w:lvl w:ilvl="8" w:tplc="7D3E560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737178AF"/>
    <w:multiLevelType w:val="hybridMultilevel"/>
    <w:tmpl w:val="49FCC6DA"/>
    <w:lvl w:ilvl="0" w:tplc="38E4E616">
      <w:start w:val="1"/>
      <w:numFmt w:val="bullet"/>
      <w:lvlText w:val="•"/>
      <w:lvlJc w:val="left"/>
      <w:pPr>
        <w:tabs>
          <w:tab w:val="num" w:pos="720"/>
        </w:tabs>
        <w:ind w:left="720" w:hanging="360"/>
      </w:pPr>
      <w:rPr>
        <w:rFonts w:ascii="Times New Roman" w:hAnsi="Times New Roman" w:cs="Times New Roman" w:hint="default"/>
      </w:rPr>
    </w:lvl>
    <w:lvl w:ilvl="1" w:tplc="90269634" w:tentative="1">
      <w:start w:val="1"/>
      <w:numFmt w:val="bullet"/>
      <w:lvlText w:val="•"/>
      <w:lvlJc w:val="left"/>
      <w:pPr>
        <w:tabs>
          <w:tab w:val="num" w:pos="1440"/>
        </w:tabs>
        <w:ind w:left="1440" w:hanging="360"/>
      </w:pPr>
      <w:rPr>
        <w:rFonts w:ascii="Times New Roman" w:hAnsi="Times New Roman" w:cs="Times New Roman" w:hint="default"/>
      </w:rPr>
    </w:lvl>
    <w:lvl w:ilvl="2" w:tplc="D1A2DC46" w:tentative="1">
      <w:start w:val="1"/>
      <w:numFmt w:val="bullet"/>
      <w:lvlText w:val="•"/>
      <w:lvlJc w:val="left"/>
      <w:pPr>
        <w:tabs>
          <w:tab w:val="num" w:pos="2160"/>
        </w:tabs>
        <w:ind w:left="2160" w:hanging="360"/>
      </w:pPr>
      <w:rPr>
        <w:rFonts w:ascii="Times New Roman" w:hAnsi="Times New Roman" w:cs="Times New Roman" w:hint="default"/>
      </w:rPr>
    </w:lvl>
    <w:lvl w:ilvl="3" w:tplc="19541238" w:tentative="1">
      <w:start w:val="1"/>
      <w:numFmt w:val="bullet"/>
      <w:lvlText w:val="•"/>
      <w:lvlJc w:val="left"/>
      <w:pPr>
        <w:tabs>
          <w:tab w:val="num" w:pos="2880"/>
        </w:tabs>
        <w:ind w:left="2880" w:hanging="360"/>
      </w:pPr>
      <w:rPr>
        <w:rFonts w:ascii="Times New Roman" w:hAnsi="Times New Roman" w:cs="Times New Roman" w:hint="default"/>
      </w:rPr>
    </w:lvl>
    <w:lvl w:ilvl="4" w:tplc="2E3AE808" w:tentative="1">
      <w:start w:val="1"/>
      <w:numFmt w:val="bullet"/>
      <w:lvlText w:val="•"/>
      <w:lvlJc w:val="left"/>
      <w:pPr>
        <w:tabs>
          <w:tab w:val="num" w:pos="3600"/>
        </w:tabs>
        <w:ind w:left="3600" w:hanging="360"/>
      </w:pPr>
      <w:rPr>
        <w:rFonts w:ascii="Times New Roman" w:hAnsi="Times New Roman" w:cs="Times New Roman" w:hint="default"/>
      </w:rPr>
    </w:lvl>
    <w:lvl w:ilvl="5" w:tplc="2C5669D6" w:tentative="1">
      <w:start w:val="1"/>
      <w:numFmt w:val="bullet"/>
      <w:lvlText w:val="•"/>
      <w:lvlJc w:val="left"/>
      <w:pPr>
        <w:tabs>
          <w:tab w:val="num" w:pos="4320"/>
        </w:tabs>
        <w:ind w:left="4320" w:hanging="360"/>
      </w:pPr>
      <w:rPr>
        <w:rFonts w:ascii="Times New Roman" w:hAnsi="Times New Roman" w:cs="Times New Roman" w:hint="default"/>
      </w:rPr>
    </w:lvl>
    <w:lvl w:ilvl="6" w:tplc="951E4E40" w:tentative="1">
      <w:start w:val="1"/>
      <w:numFmt w:val="bullet"/>
      <w:lvlText w:val="•"/>
      <w:lvlJc w:val="left"/>
      <w:pPr>
        <w:tabs>
          <w:tab w:val="num" w:pos="5040"/>
        </w:tabs>
        <w:ind w:left="5040" w:hanging="360"/>
      </w:pPr>
      <w:rPr>
        <w:rFonts w:ascii="Times New Roman" w:hAnsi="Times New Roman" w:cs="Times New Roman" w:hint="default"/>
      </w:rPr>
    </w:lvl>
    <w:lvl w:ilvl="7" w:tplc="4BC6424C" w:tentative="1">
      <w:start w:val="1"/>
      <w:numFmt w:val="bullet"/>
      <w:lvlText w:val="•"/>
      <w:lvlJc w:val="left"/>
      <w:pPr>
        <w:tabs>
          <w:tab w:val="num" w:pos="5760"/>
        </w:tabs>
        <w:ind w:left="5760" w:hanging="360"/>
      </w:pPr>
      <w:rPr>
        <w:rFonts w:ascii="Times New Roman" w:hAnsi="Times New Roman" w:cs="Times New Roman" w:hint="default"/>
      </w:rPr>
    </w:lvl>
    <w:lvl w:ilvl="8" w:tplc="B57037E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9" w15:restartNumberingAfterBreak="0">
    <w:nsid w:val="75602DAB"/>
    <w:multiLevelType w:val="hybridMultilevel"/>
    <w:tmpl w:val="55BED98C"/>
    <w:lvl w:ilvl="0" w:tplc="04070001">
      <w:start w:val="1"/>
      <w:numFmt w:val="bullet"/>
      <w:lvlText w:val=""/>
      <w:lvlJc w:val="left"/>
      <w:pPr>
        <w:ind w:left="720" w:hanging="360"/>
      </w:pPr>
      <w:rPr>
        <w:rFonts w:ascii="Symbol" w:hAnsi="Symbol"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64454E5"/>
    <w:multiLevelType w:val="hybridMultilevel"/>
    <w:tmpl w:val="206291D4"/>
    <w:lvl w:ilvl="0" w:tplc="1562D61A">
      <w:start w:val="1"/>
      <w:numFmt w:val="bullet"/>
      <w:lvlText w:val="•"/>
      <w:lvlJc w:val="left"/>
      <w:pPr>
        <w:tabs>
          <w:tab w:val="num" w:pos="720"/>
        </w:tabs>
        <w:ind w:left="720" w:hanging="360"/>
      </w:pPr>
      <w:rPr>
        <w:rFonts w:ascii="Times New Roman" w:hAnsi="Times New Roman" w:cs="Times New Roman" w:hint="default"/>
      </w:rPr>
    </w:lvl>
    <w:lvl w:ilvl="1" w:tplc="641CE8CA" w:tentative="1">
      <w:start w:val="1"/>
      <w:numFmt w:val="bullet"/>
      <w:lvlText w:val="•"/>
      <w:lvlJc w:val="left"/>
      <w:pPr>
        <w:tabs>
          <w:tab w:val="num" w:pos="1440"/>
        </w:tabs>
        <w:ind w:left="1440" w:hanging="360"/>
      </w:pPr>
      <w:rPr>
        <w:rFonts w:ascii="Times New Roman" w:hAnsi="Times New Roman" w:cs="Times New Roman" w:hint="default"/>
      </w:rPr>
    </w:lvl>
    <w:lvl w:ilvl="2" w:tplc="521433D2" w:tentative="1">
      <w:start w:val="1"/>
      <w:numFmt w:val="bullet"/>
      <w:lvlText w:val="•"/>
      <w:lvlJc w:val="left"/>
      <w:pPr>
        <w:tabs>
          <w:tab w:val="num" w:pos="2160"/>
        </w:tabs>
        <w:ind w:left="2160" w:hanging="360"/>
      </w:pPr>
      <w:rPr>
        <w:rFonts w:ascii="Times New Roman" w:hAnsi="Times New Roman" w:cs="Times New Roman" w:hint="default"/>
      </w:rPr>
    </w:lvl>
    <w:lvl w:ilvl="3" w:tplc="90D4829A" w:tentative="1">
      <w:start w:val="1"/>
      <w:numFmt w:val="bullet"/>
      <w:lvlText w:val="•"/>
      <w:lvlJc w:val="left"/>
      <w:pPr>
        <w:tabs>
          <w:tab w:val="num" w:pos="2880"/>
        </w:tabs>
        <w:ind w:left="2880" w:hanging="360"/>
      </w:pPr>
      <w:rPr>
        <w:rFonts w:ascii="Times New Roman" w:hAnsi="Times New Roman" w:cs="Times New Roman" w:hint="default"/>
      </w:rPr>
    </w:lvl>
    <w:lvl w:ilvl="4" w:tplc="F28C832A" w:tentative="1">
      <w:start w:val="1"/>
      <w:numFmt w:val="bullet"/>
      <w:lvlText w:val="•"/>
      <w:lvlJc w:val="left"/>
      <w:pPr>
        <w:tabs>
          <w:tab w:val="num" w:pos="3600"/>
        </w:tabs>
        <w:ind w:left="3600" w:hanging="360"/>
      </w:pPr>
      <w:rPr>
        <w:rFonts w:ascii="Times New Roman" w:hAnsi="Times New Roman" w:cs="Times New Roman" w:hint="default"/>
      </w:rPr>
    </w:lvl>
    <w:lvl w:ilvl="5" w:tplc="4B72E1D6" w:tentative="1">
      <w:start w:val="1"/>
      <w:numFmt w:val="bullet"/>
      <w:lvlText w:val="•"/>
      <w:lvlJc w:val="left"/>
      <w:pPr>
        <w:tabs>
          <w:tab w:val="num" w:pos="4320"/>
        </w:tabs>
        <w:ind w:left="4320" w:hanging="360"/>
      </w:pPr>
      <w:rPr>
        <w:rFonts w:ascii="Times New Roman" w:hAnsi="Times New Roman" w:cs="Times New Roman" w:hint="default"/>
      </w:rPr>
    </w:lvl>
    <w:lvl w:ilvl="6" w:tplc="93EC4CE2" w:tentative="1">
      <w:start w:val="1"/>
      <w:numFmt w:val="bullet"/>
      <w:lvlText w:val="•"/>
      <w:lvlJc w:val="left"/>
      <w:pPr>
        <w:tabs>
          <w:tab w:val="num" w:pos="5040"/>
        </w:tabs>
        <w:ind w:left="5040" w:hanging="360"/>
      </w:pPr>
      <w:rPr>
        <w:rFonts w:ascii="Times New Roman" w:hAnsi="Times New Roman" w:cs="Times New Roman" w:hint="default"/>
      </w:rPr>
    </w:lvl>
    <w:lvl w:ilvl="7" w:tplc="0798D494" w:tentative="1">
      <w:start w:val="1"/>
      <w:numFmt w:val="bullet"/>
      <w:lvlText w:val="•"/>
      <w:lvlJc w:val="left"/>
      <w:pPr>
        <w:tabs>
          <w:tab w:val="num" w:pos="5760"/>
        </w:tabs>
        <w:ind w:left="5760" w:hanging="360"/>
      </w:pPr>
      <w:rPr>
        <w:rFonts w:ascii="Times New Roman" w:hAnsi="Times New Roman" w:cs="Times New Roman" w:hint="default"/>
      </w:rPr>
    </w:lvl>
    <w:lvl w:ilvl="8" w:tplc="CABAE6C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7CE07AA1"/>
    <w:multiLevelType w:val="hybridMultilevel"/>
    <w:tmpl w:val="93FA71E2"/>
    <w:lvl w:ilvl="0" w:tplc="5894C13C">
      <w:start w:val="1"/>
      <w:numFmt w:val="bullet"/>
      <w:lvlText w:val="•"/>
      <w:lvlJc w:val="left"/>
      <w:pPr>
        <w:tabs>
          <w:tab w:val="num" w:pos="720"/>
        </w:tabs>
        <w:ind w:left="720" w:hanging="360"/>
      </w:pPr>
      <w:rPr>
        <w:rFonts w:ascii="Times New Roman" w:hAnsi="Times New Roman" w:cs="Times New Roman" w:hint="default"/>
      </w:rPr>
    </w:lvl>
    <w:lvl w:ilvl="1" w:tplc="CBD8B7E6" w:tentative="1">
      <w:start w:val="1"/>
      <w:numFmt w:val="bullet"/>
      <w:lvlText w:val="•"/>
      <w:lvlJc w:val="left"/>
      <w:pPr>
        <w:tabs>
          <w:tab w:val="num" w:pos="1440"/>
        </w:tabs>
        <w:ind w:left="1440" w:hanging="360"/>
      </w:pPr>
      <w:rPr>
        <w:rFonts w:ascii="Times New Roman" w:hAnsi="Times New Roman" w:cs="Times New Roman" w:hint="default"/>
      </w:rPr>
    </w:lvl>
    <w:lvl w:ilvl="2" w:tplc="87FA16CC" w:tentative="1">
      <w:start w:val="1"/>
      <w:numFmt w:val="bullet"/>
      <w:lvlText w:val="•"/>
      <w:lvlJc w:val="left"/>
      <w:pPr>
        <w:tabs>
          <w:tab w:val="num" w:pos="2160"/>
        </w:tabs>
        <w:ind w:left="2160" w:hanging="360"/>
      </w:pPr>
      <w:rPr>
        <w:rFonts w:ascii="Times New Roman" w:hAnsi="Times New Roman" w:cs="Times New Roman" w:hint="default"/>
      </w:rPr>
    </w:lvl>
    <w:lvl w:ilvl="3" w:tplc="D836368C" w:tentative="1">
      <w:start w:val="1"/>
      <w:numFmt w:val="bullet"/>
      <w:lvlText w:val="•"/>
      <w:lvlJc w:val="left"/>
      <w:pPr>
        <w:tabs>
          <w:tab w:val="num" w:pos="2880"/>
        </w:tabs>
        <w:ind w:left="2880" w:hanging="360"/>
      </w:pPr>
      <w:rPr>
        <w:rFonts w:ascii="Times New Roman" w:hAnsi="Times New Roman" w:cs="Times New Roman" w:hint="default"/>
      </w:rPr>
    </w:lvl>
    <w:lvl w:ilvl="4" w:tplc="08FE79CE" w:tentative="1">
      <w:start w:val="1"/>
      <w:numFmt w:val="bullet"/>
      <w:lvlText w:val="•"/>
      <w:lvlJc w:val="left"/>
      <w:pPr>
        <w:tabs>
          <w:tab w:val="num" w:pos="3600"/>
        </w:tabs>
        <w:ind w:left="3600" w:hanging="360"/>
      </w:pPr>
      <w:rPr>
        <w:rFonts w:ascii="Times New Roman" w:hAnsi="Times New Roman" w:cs="Times New Roman" w:hint="default"/>
      </w:rPr>
    </w:lvl>
    <w:lvl w:ilvl="5" w:tplc="67BE4B70" w:tentative="1">
      <w:start w:val="1"/>
      <w:numFmt w:val="bullet"/>
      <w:lvlText w:val="•"/>
      <w:lvlJc w:val="left"/>
      <w:pPr>
        <w:tabs>
          <w:tab w:val="num" w:pos="4320"/>
        </w:tabs>
        <w:ind w:left="4320" w:hanging="360"/>
      </w:pPr>
      <w:rPr>
        <w:rFonts w:ascii="Times New Roman" w:hAnsi="Times New Roman" w:cs="Times New Roman" w:hint="default"/>
      </w:rPr>
    </w:lvl>
    <w:lvl w:ilvl="6" w:tplc="9BF81994" w:tentative="1">
      <w:start w:val="1"/>
      <w:numFmt w:val="bullet"/>
      <w:lvlText w:val="•"/>
      <w:lvlJc w:val="left"/>
      <w:pPr>
        <w:tabs>
          <w:tab w:val="num" w:pos="5040"/>
        </w:tabs>
        <w:ind w:left="5040" w:hanging="360"/>
      </w:pPr>
      <w:rPr>
        <w:rFonts w:ascii="Times New Roman" w:hAnsi="Times New Roman" w:cs="Times New Roman" w:hint="default"/>
      </w:rPr>
    </w:lvl>
    <w:lvl w:ilvl="7" w:tplc="B9C68264" w:tentative="1">
      <w:start w:val="1"/>
      <w:numFmt w:val="bullet"/>
      <w:lvlText w:val="•"/>
      <w:lvlJc w:val="left"/>
      <w:pPr>
        <w:tabs>
          <w:tab w:val="num" w:pos="5760"/>
        </w:tabs>
        <w:ind w:left="5760" w:hanging="360"/>
      </w:pPr>
      <w:rPr>
        <w:rFonts w:ascii="Times New Roman" w:hAnsi="Times New Roman" w:cs="Times New Roman" w:hint="default"/>
      </w:rPr>
    </w:lvl>
    <w:lvl w:ilvl="8" w:tplc="AFD4F538" w:tentative="1">
      <w:start w:val="1"/>
      <w:numFmt w:val="bullet"/>
      <w:lvlText w:val="•"/>
      <w:lvlJc w:val="left"/>
      <w:pPr>
        <w:tabs>
          <w:tab w:val="num" w:pos="6480"/>
        </w:tabs>
        <w:ind w:left="6480" w:hanging="360"/>
      </w:pPr>
      <w:rPr>
        <w:rFonts w:ascii="Times New Roman" w:hAnsi="Times New Roman" w:cs="Times New Roman" w:hint="default"/>
      </w:rPr>
    </w:lvl>
  </w:abstractNum>
  <w:num w:numId="1" w16cid:durableId="391276003">
    <w:abstractNumId w:val="20"/>
  </w:num>
  <w:num w:numId="2" w16cid:durableId="554044886">
    <w:abstractNumId w:val="15"/>
  </w:num>
  <w:num w:numId="3" w16cid:durableId="1197083139">
    <w:abstractNumId w:val="21"/>
  </w:num>
  <w:num w:numId="4" w16cid:durableId="1788356242">
    <w:abstractNumId w:val="8"/>
  </w:num>
  <w:num w:numId="5" w16cid:durableId="318995424">
    <w:abstractNumId w:val="13"/>
  </w:num>
  <w:num w:numId="6" w16cid:durableId="1427380763">
    <w:abstractNumId w:val="10"/>
  </w:num>
  <w:num w:numId="7" w16cid:durableId="1559511265">
    <w:abstractNumId w:val="17"/>
  </w:num>
  <w:num w:numId="8" w16cid:durableId="1495803984">
    <w:abstractNumId w:val="0"/>
  </w:num>
  <w:num w:numId="9" w16cid:durableId="1940989437">
    <w:abstractNumId w:val="1"/>
  </w:num>
  <w:num w:numId="10" w16cid:durableId="52240787">
    <w:abstractNumId w:val="31"/>
  </w:num>
  <w:num w:numId="11" w16cid:durableId="120999012">
    <w:abstractNumId w:val="16"/>
  </w:num>
  <w:num w:numId="12" w16cid:durableId="969701739">
    <w:abstractNumId w:val="23"/>
  </w:num>
  <w:num w:numId="13" w16cid:durableId="1064984549">
    <w:abstractNumId w:val="6"/>
  </w:num>
  <w:num w:numId="14" w16cid:durableId="1163164726">
    <w:abstractNumId w:val="14"/>
  </w:num>
  <w:num w:numId="15" w16cid:durableId="1940062719">
    <w:abstractNumId w:val="3"/>
  </w:num>
  <w:num w:numId="16" w16cid:durableId="27604141">
    <w:abstractNumId w:val="4"/>
  </w:num>
  <w:num w:numId="17" w16cid:durableId="1610090482">
    <w:abstractNumId w:val="24"/>
  </w:num>
  <w:num w:numId="18" w16cid:durableId="188572832">
    <w:abstractNumId w:val="26"/>
  </w:num>
  <w:num w:numId="19" w16cid:durableId="260842195">
    <w:abstractNumId w:val="30"/>
  </w:num>
  <w:num w:numId="20" w16cid:durableId="400107190">
    <w:abstractNumId w:val="28"/>
  </w:num>
  <w:num w:numId="21" w16cid:durableId="1919289492">
    <w:abstractNumId w:val="27"/>
  </w:num>
  <w:num w:numId="22" w16cid:durableId="707723538">
    <w:abstractNumId w:val="22"/>
  </w:num>
  <w:num w:numId="23" w16cid:durableId="1235820347">
    <w:abstractNumId w:val="25"/>
  </w:num>
  <w:num w:numId="24" w16cid:durableId="187456243">
    <w:abstractNumId w:val="11"/>
  </w:num>
  <w:num w:numId="25" w16cid:durableId="552079384">
    <w:abstractNumId w:val="5"/>
  </w:num>
  <w:num w:numId="26" w16cid:durableId="1718968850">
    <w:abstractNumId w:val="7"/>
  </w:num>
  <w:num w:numId="27" w16cid:durableId="1091927008">
    <w:abstractNumId w:val="29"/>
  </w:num>
  <w:num w:numId="28" w16cid:durableId="1947735944">
    <w:abstractNumId w:val="18"/>
  </w:num>
  <w:num w:numId="29" w16cid:durableId="1209142620">
    <w:abstractNumId w:val="9"/>
  </w:num>
  <w:num w:numId="30" w16cid:durableId="461654431">
    <w:abstractNumId w:val="2"/>
  </w:num>
  <w:num w:numId="31" w16cid:durableId="2122718124">
    <w:abstractNumId w:val="12"/>
  </w:num>
  <w:num w:numId="32" w16cid:durableId="2018118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wNgQiMxNjEyMDEyUdpeDU4uLM/DyQAsNaAKwPKWwsAAAA"/>
  </w:docVars>
  <w:rsids>
    <w:rsidRoot w:val="00457C10"/>
    <w:rsid w:val="00005A35"/>
    <w:rsid w:val="00006102"/>
    <w:rsid w:val="0001136D"/>
    <w:rsid w:val="00013FDF"/>
    <w:rsid w:val="0001616B"/>
    <w:rsid w:val="000207E2"/>
    <w:rsid w:val="000224A2"/>
    <w:rsid w:val="0002579D"/>
    <w:rsid w:val="00031715"/>
    <w:rsid w:val="00033B81"/>
    <w:rsid w:val="00036D8C"/>
    <w:rsid w:val="00041EA3"/>
    <w:rsid w:val="000446BC"/>
    <w:rsid w:val="0004587F"/>
    <w:rsid w:val="00055407"/>
    <w:rsid w:val="00055C0C"/>
    <w:rsid w:val="00057C92"/>
    <w:rsid w:val="00071B54"/>
    <w:rsid w:val="00071BAC"/>
    <w:rsid w:val="00072B25"/>
    <w:rsid w:val="00074FB1"/>
    <w:rsid w:val="00080D0C"/>
    <w:rsid w:val="0008127D"/>
    <w:rsid w:val="0008160D"/>
    <w:rsid w:val="000854E0"/>
    <w:rsid w:val="000865D3"/>
    <w:rsid w:val="000876BA"/>
    <w:rsid w:val="00093173"/>
    <w:rsid w:val="000933FE"/>
    <w:rsid w:val="00094B97"/>
    <w:rsid w:val="000A0365"/>
    <w:rsid w:val="000A0BB9"/>
    <w:rsid w:val="000A419E"/>
    <w:rsid w:val="000A4FD6"/>
    <w:rsid w:val="000B096B"/>
    <w:rsid w:val="000B1384"/>
    <w:rsid w:val="000B3441"/>
    <w:rsid w:val="000B3728"/>
    <w:rsid w:val="000C4A96"/>
    <w:rsid w:val="000C6189"/>
    <w:rsid w:val="000D0C0A"/>
    <w:rsid w:val="000D6A3C"/>
    <w:rsid w:val="000E3AF2"/>
    <w:rsid w:val="000F43D1"/>
    <w:rsid w:val="001014F2"/>
    <w:rsid w:val="00104A85"/>
    <w:rsid w:val="00106927"/>
    <w:rsid w:val="001114FE"/>
    <w:rsid w:val="0011316D"/>
    <w:rsid w:val="0011396B"/>
    <w:rsid w:val="00114B41"/>
    <w:rsid w:val="00115A59"/>
    <w:rsid w:val="00115B0E"/>
    <w:rsid w:val="00116533"/>
    <w:rsid w:val="0012227E"/>
    <w:rsid w:val="00123156"/>
    <w:rsid w:val="001233AF"/>
    <w:rsid w:val="00123B6B"/>
    <w:rsid w:val="00124D0D"/>
    <w:rsid w:val="00125D57"/>
    <w:rsid w:val="00125D62"/>
    <w:rsid w:val="00126419"/>
    <w:rsid w:val="00126B4A"/>
    <w:rsid w:val="00131982"/>
    <w:rsid w:val="001320B1"/>
    <w:rsid w:val="001435CA"/>
    <w:rsid w:val="00147128"/>
    <w:rsid w:val="00150704"/>
    <w:rsid w:val="001539B9"/>
    <w:rsid w:val="00157F29"/>
    <w:rsid w:val="001610D2"/>
    <w:rsid w:val="00162A2E"/>
    <w:rsid w:val="001668EA"/>
    <w:rsid w:val="00171A75"/>
    <w:rsid w:val="00171C50"/>
    <w:rsid w:val="0017318B"/>
    <w:rsid w:val="0017462B"/>
    <w:rsid w:val="0017465F"/>
    <w:rsid w:val="0017592F"/>
    <w:rsid w:val="00176015"/>
    <w:rsid w:val="001814EB"/>
    <w:rsid w:val="00182023"/>
    <w:rsid w:val="001820CA"/>
    <w:rsid w:val="001849B5"/>
    <w:rsid w:val="00184FC5"/>
    <w:rsid w:val="001870C8"/>
    <w:rsid w:val="00190AE2"/>
    <w:rsid w:val="00193AA4"/>
    <w:rsid w:val="00193DAC"/>
    <w:rsid w:val="0019781D"/>
    <w:rsid w:val="001A1421"/>
    <w:rsid w:val="001A1B69"/>
    <w:rsid w:val="001A37F9"/>
    <w:rsid w:val="001A6011"/>
    <w:rsid w:val="001A6F97"/>
    <w:rsid w:val="001B058D"/>
    <w:rsid w:val="001B18F6"/>
    <w:rsid w:val="001B29A5"/>
    <w:rsid w:val="001B7F38"/>
    <w:rsid w:val="001C1880"/>
    <w:rsid w:val="001C673E"/>
    <w:rsid w:val="001C69BB"/>
    <w:rsid w:val="001C7422"/>
    <w:rsid w:val="001D47F4"/>
    <w:rsid w:val="001D59FF"/>
    <w:rsid w:val="001D6BE1"/>
    <w:rsid w:val="001E1BD3"/>
    <w:rsid w:val="001E46A2"/>
    <w:rsid w:val="001F037D"/>
    <w:rsid w:val="001F25FB"/>
    <w:rsid w:val="001F2EDE"/>
    <w:rsid w:val="001F585B"/>
    <w:rsid w:val="002042DC"/>
    <w:rsid w:val="00205057"/>
    <w:rsid w:val="0020507D"/>
    <w:rsid w:val="002110A1"/>
    <w:rsid w:val="00211BCD"/>
    <w:rsid w:val="00216183"/>
    <w:rsid w:val="002171D4"/>
    <w:rsid w:val="00220B6B"/>
    <w:rsid w:val="00223D3B"/>
    <w:rsid w:val="0023256A"/>
    <w:rsid w:val="00233DA6"/>
    <w:rsid w:val="00235F81"/>
    <w:rsid w:val="00236610"/>
    <w:rsid w:val="002372A6"/>
    <w:rsid w:val="00246F47"/>
    <w:rsid w:val="0025038F"/>
    <w:rsid w:val="002504DA"/>
    <w:rsid w:val="002510A7"/>
    <w:rsid w:val="00252B81"/>
    <w:rsid w:val="0025381A"/>
    <w:rsid w:val="002563F8"/>
    <w:rsid w:val="00257839"/>
    <w:rsid w:val="00257D1E"/>
    <w:rsid w:val="002602F7"/>
    <w:rsid w:val="0026256C"/>
    <w:rsid w:val="0026547E"/>
    <w:rsid w:val="00265DE9"/>
    <w:rsid w:val="00274C10"/>
    <w:rsid w:val="00277E59"/>
    <w:rsid w:val="00282923"/>
    <w:rsid w:val="00282D96"/>
    <w:rsid w:val="00284227"/>
    <w:rsid w:val="00284EB9"/>
    <w:rsid w:val="00290D8F"/>
    <w:rsid w:val="002916DF"/>
    <w:rsid w:val="00292909"/>
    <w:rsid w:val="002939EF"/>
    <w:rsid w:val="002A1435"/>
    <w:rsid w:val="002A6084"/>
    <w:rsid w:val="002B1635"/>
    <w:rsid w:val="002B3C11"/>
    <w:rsid w:val="002B6359"/>
    <w:rsid w:val="002B6BAB"/>
    <w:rsid w:val="002B718A"/>
    <w:rsid w:val="002B7451"/>
    <w:rsid w:val="002B7F50"/>
    <w:rsid w:val="002C1432"/>
    <w:rsid w:val="002C5FDD"/>
    <w:rsid w:val="002C6473"/>
    <w:rsid w:val="002C64C0"/>
    <w:rsid w:val="002D080B"/>
    <w:rsid w:val="002D12F7"/>
    <w:rsid w:val="002D28A9"/>
    <w:rsid w:val="002E22A8"/>
    <w:rsid w:val="002F376C"/>
    <w:rsid w:val="00303B3C"/>
    <w:rsid w:val="003055DD"/>
    <w:rsid w:val="003122A3"/>
    <w:rsid w:val="00313B06"/>
    <w:rsid w:val="00315849"/>
    <w:rsid w:val="00323F7E"/>
    <w:rsid w:val="00324E1B"/>
    <w:rsid w:val="00331E45"/>
    <w:rsid w:val="003333BA"/>
    <w:rsid w:val="0033564A"/>
    <w:rsid w:val="0034081C"/>
    <w:rsid w:val="00340821"/>
    <w:rsid w:val="00340AF2"/>
    <w:rsid w:val="0035219D"/>
    <w:rsid w:val="003523B3"/>
    <w:rsid w:val="003543B6"/>
    <w:rsid w:val="00374D6A"/>
    <w:rsid w:val="00381084"/>
    <w:rsid w:val="0038360F"/>
    <w:rsid w:val="00383A98"/>
    <w:rsid w:val="0038490F"/>
    <w:rsid w:val="00385208"/>
    <w:rsid w:val="003913DA"/>
    <w:rsid w:val="00391AB8"/>
    <w:rsid w:val="00392E01"/>
    <w:rsid w:val="00394344"/>
    <w:rsid w:val="00395BF5"/>
    <w:rsid w:val="003A0516"/>
    <w:rsid w:val="003A083F"/>
    <w:rsid w:val="003A4983"/>
    <w:rsid w:val="003A543C"/>
    <w:rsid w:val="003A6202"/>
    <w:rsid w:val="003A69CA"/>
    <w:rsid w:val="003B0165"/>
    <w:rsid w:val="003B3D5D"/>
    <w:rsid w:val="003C1D5D"/>
    <w:rsid w:val="003C3F81"/>
    <w:rsid w:val="003C65EF"/>
    <w:rsid w:val="003D09F3"/>
    <w:rsid w:val="003D1D3B"/>
    <w:rsid w:val="003E1499"/>
    <w:rsid w:val="003E2549"/>
    <w:rsid w:val="003E5A31"/>
    <w:rsid w:val="003E5EA7"/>
    <w:rsid w:val="003E5F76"/>
    <w:rsid w:val="003E60B0"/>
    <w:rsid w:val="003E74A6"/>
    <w:rsid w:val="003F1234"/>
    <w:rsid w:val="003F1694"/>
    <w:rsid w:val="003F19B2"/>
    <w:rsid w:val="003F2007"/>
    <w:rsid w:val="003F388D"/>
    <w:rsid w:val="003F3C2E"/>
    <w:rsid w:val="003F4E5C"/>
    <w:rsid w:val="003F6427"/>
    <w:rsid w:val="003F6B06"/>
    <w:rsid w:val="003F6C70"/>
    <w:rsid w:val="00402883"/>
    <w:rsid w:val="0040526A"/>
    <w:rsid w:val="004077A7"/>
    <w:rsid w:val="00407800"/>
    <w:rsid w:val="00412FD4"/>
    <w:rsid w:val="004228B7"/>
    <w:rsid w:val="00423948"/>
    <w:rsid w:val="00426BBA"/>
    <w:rsid w:val="00430D34"/>
    <w:rsid w:val="00430D9F"/>
    <w:rsid w:val="00436ACC"/>
    <w:rsid w:val="004421B4"/>
    <w:rsid w:val="00443135"/>
    <w:rsid w:val="00446DDE"/>
    <w:rsid w:val="00452617"/>
    <w:rsid w:val="00455434"/>
    <w:rsid w:val="00456BEF"/>
    <w:rsid w:val="00457C10"/>
    <w:rsid w:val="00460F20"/>
    <w:rsid w:val="00461E0F"/>
    <w:rsid w:val="00462705"/>
    <w:rsid w:val="004658D2"/>
    <w:rsid w:val="0046611D"/>
    <w:rsid w:val="00466CD6"/>
    <w:rsid w:val="00466D25"/>
    <w:rsid w:val="00471761"/>
    <w:rsid w:val="00472ECD"/>
    <w:rsid w:val="0047445B"/>
    <w:rsid w:val="004768A2"/>
    <w:rsid w:val="00476E7F"/>
    <w:rsid w:val="004770AF"/>
    <w:rsid w:val="00480825"/>
    <w:rsid w:val="004813F8"/>
    <w:rsid w:val="00483533"/>
    <w:rsid w:val="004841EF"/>
    <w:rsid w:val="004849E3"/>
    <w:rsid w:val="00485A74"/>
    <w:rsid w:val="0048756A"/>
    <w:rsid w:val="004903E3"/>
    <w:rsid w:val="0049252C"/>
    <w:rsid w:val="00493665"/>
    <w:rsid w:val="00493818"/>
    <w:rsid w:val="00494E72"/>
    <w:rsid w:val="00496252"/>
    <w:rsid w:val="004971D2"/>
    <w:rsid w:val="00497FDF"/>
    <w:rsid w:val="004A144E"/>
    <w:rsid w:val="004A2CC7"/>
    <w:rsid w:val="004A5960"/>
    <w:rsid w:val="004B0366"/>
    <w:rsid w:val="004B3FB9"/>
    <w:rsid w:val="004C183A"/>
    <w:rsid w:val="004C1E72"/>
    <w:rsid w:val="004C2403"/>
    <w:rsid w:val="004C25D0"/>
    <w:rsid w:val="004C2767"/>
    <w:rsid w:val="004C41F9"/>
    <w:rsid w:val="004C5229"/>
    <w:rsid w:val="004C774E"/>
    <w:rsid w:val="004D1E2A"/>
    <w:rsid w:val="004D2812"/>
    <w:rsid w:val="004D3401"/>
    <w:rsid w:val="004D38B9"/>
    <w:rsid w:val="004D3E3C"/>
    <w:rsid w:val="004D4133"/>
    <w:rsid w:val="004D4ED9"/>
    <w:rsid w:val="004E1C63"/>
    <w:rsid w:val="004E2AA9"/>
    <w:rsid w:val="004E6B19"/>
    <w:rsid w:val="004F1450"/>
    <w:rsid w:val="004F1A1C"/>
    <w:rsid w:val="004F2C7F"/>
    <w:rsid w:val="004F47BA"/>
    <w:rsid w:val="005004A0"/>
    <w:rsid w:val="0050082B"/>
    <w:rsid w:val="00503A41"/>
    <w:rsid w:val="00503C62"/>
    <w:rsid w:val="00505761"/>
    <w:rsid w:val="005074E5"/>
    <w:rsid w:val="005077CC"/>
    <w:rsid w:val="00522C91"/>
    <w:rsid w:val="00531486"/>
    <w:rsid w:val="005324E4"/>
    <w:rsid w:val="005350B5"/>
    <w:rsid w:val="00535D79"/>
    <w:rsid w:val="00535DB4"/>
    <w:rsid w:val="0054094D"/>
    <w:rsid w:val="005437BF"/>
    <w:rsid w:val="00544231"/>
    <w:rsid w:val="00546133"/>
    <w:rsid w:val="00547879"/>
    <w:rsid w:val="00552833"/>
    <w:rsid w:val="00556921"/>
    <w:rsid w:val="00557EF1"/>
    <w:rsid w:val="0056126A"/>
    <w:rsid w:val="0056456C"/>
    <w:rsid w:val="0056611E"/>
    <w:rsid w:val="005666AD"/>
    <w:rsid w:val="0056670A"/>
    <w:rsid w:val="0057049B"/>
    <w:rsid w:val="00575E86"/>
    <w:rsid w:val="00576EE5"/>
    <w:rsid w:val="00577070"/>
    <w:rsid w:val="00577B2A"/>
    <w:rsid w:val="005820D7"/>
    <w:rsid w:val="00584B49"/>
    <w:rsid w:val="00590414"/>
    <w:rsid w:val="00590471"/>
    <w:rsid w:val="00593801"/>
    <w:rsid w:val="00594524"/>
    <w:rsid w:val="00596B9B"/>
    <w:rsid w:val="005A0891"/>
    <w:rsid w:val="005A2B87"/>
    <w:rsid w:val="005A4D65"/>
    <w:rsid w:val="005A6B01"/>
    <w:rsid w:val="005B033A"/>
    <w:rsid w:val="005B34C8"/>
    <w:rsid w:val="005B4CFB"/>
    <w:rsid w:val="005C08E2"/>
    <w:rsid w:val="005C1317"/>
    <w:rsid w:val="005C3D39"/>
    <w:rsid w:val="005C582B"/>
    <w:rsid w:val="005C6DE1"/>
    <w:rsid w:val="005D03B5"/>
    <w:rsid w:val="005D3397"/>
    <w:rsid w:val="005D421B"/>
    <w:rsid w:val="005E04DD"/>
    <w:rsid w:val="005E2BFB"/>
    <w:rsid w:val="005E497D"/>
    <w:rsid w:val="005E6DF7"/>
    <w:rsid w:val="005F15D6"/>
    <w:rsid w:val="00600D60"/>
    <w:rsid w:val="00602F8F"/>
    <w:rsid w:val="006043E5"/>
    <w:rsid w:val="006045B3"/>
    <w:rsid w:val="00607293"/>
    <w:rsid w:val="00611565"/>
    <w:rsid w:val="006139FA"/>
    <w:rsid w:val="00613BDF"/>
    <w:rsid w:val="0061453D"/>
    <w:rsid w:val="00614901"/>
    <w:rsid w:val="00614E72"/>
    <w:rsid w:val="006241B3"/>
    <w:rsid w:val="00624EA6"/>
    <w:rsid w:val="006267E9"/>
    <w:rsid w:val="00632D36"/>
    <w:rsid w:val="00633730"/>
    <w:rsid w:val="0063396E"/>
    <w:rsid w:val="00642118"/>
    <w:rsid w:val="00642A8E"/>
    <w:rsid w:val="006443AC"/>
    <w:rsid w:val="00652275"/>
    <w:rsid w:val="00654650"/>
    <w:rsid w:val="00654C5C"/>
    <w:rsid w:val="0065666F"/>
    <w:rsid w:val="00657103"/>
    <w:rsid w:val="006577FD"/>
    <w:rsid w:val="00660021"/>
    <w:rsid w:val="00660749"/>
    <w:rsid w:val="00662378"/>
    <w:rsid w:val="00663601"/>
    <w:rsid w:val="006670F6"/>
    <w:rsid w:val="0067086D"/>
    <w:rsid w:val="00671FAA"/>
    <w:rsid w:val="00676D2A"/>
    <w:rsid w:val="00681127"/>
    <w:rsid w:val="006816FA"/>
    <w:rsid w:val="00691C49"/>
    <w:rsid w:val="00694B80"/>
    <w:rsid w:val="006A1BDB"/>
    <w:rsid w:val="006A35E5"/>
    <w:rsid w:val="006B459E"/>
    <w:rsid w:val="006B5FCF"/>
    <w:rsid w:val="006B74A7"/>
    <w:rsid w:val="006B7CEC"/>
    <w:rsid w:val="006C3B75"/>
    <w:rsid w:val="006C5685"/>
    <w:rsid w:val="006C5D85"/>
    <w:rsid w:val="006C79B5"/>
    <w:rsid w:val="006C7F28"/>
    <w:rsid w:val="006D1CE9"/>
    <w:rsid w:val="006D2E60"/>
    <w:rsid w:val="006D36E8"/>
    <w:rsid w:val="006D5350"/>
    <w:rsid w:val="006D5906"/>
    <w:rsid w:val="006E3BB1"/>
    <w:rsid w:val="006E7B91"/>
    <w:rsid w:val="006F0FAC"/>
    <w:rsid w:val="006F6FCE"/>
    <w:rsid w:val="006F75DE"/>
    <w:rsid w:val="00707BF4"/>
    <w:rsid w:val="007113CD"/>
    <w:rsid w:val="00711BBF"/>
    <w:rsid w:val="00712034"/>
    <w:rsid w:val="00713649"/>
    <w:rsid w:val="00714B34"/>
    <w:rsid w:val="0071502A"/>
    <w:rsid w:val="0072052C"/>
    <w:rsid w:val="00727C4A"/>
    <w:rsid w:val="007311D4"/>
    <w:rsid w:val="00733269"/>
    <w:rsid w:val="00734744"/>
    <w:rsid w:val="007352B6"/>
    <w:rsid w:val="007365D5"/>
    <w:rsid w:val="00736880"/>
    <w:rsid w:val="007377D0"/>
    <w:rsid w:val="00740D89"/>
    <w:rsid w:val="007411EB"/>
    <w:rsid w:val="007417E9"/>
    <w:rsid w:val="00743A68"/>
    <w:rsid w:val="00745BBD"/>
    <w:rsid w:val="00750C78"/>
    <w:rsid w:val="00754798"/>
    <w:rsid w:val="00760D30"/>
    <w:rsid w:val="007666BE"/>
    <w:rsid w:val="0077012B"/>
    <w:rsid w:val="00770A38"/>
    <w:rsid w:val="0077582D"/>
    <w:rsid w:val="007762C6"/>
    <w:rsid w:val="007777A1"/>
    <w:rsid w:val="00777C26"/>
    <w:rsid w:val="00782E0E"/>
    <w:rsid w:val="0078322F"/>
    <w:rsid w:val="007838F8"/>
    <w:rsid w:val="00787BA2"/>
    <w:rsid w:val="00787D44"/>
    <w:rsid w:val="007902A4"/>
    <w:rsid w:val="00792115"/>
    <w:rsid w:val="00797489"/>
    <w:rsid w:val="007A0151"/>
    <w:rsid w:val="007B1C00"/>
    <w:rsid w:val="007B74D0"/>
    <w:rsid w:val="007B7BD7"/>
    <w:rsid w:val="007C1A3A"/>
    <w:rsid w:val="007C5590"/>
    <w:rsid w:val="007C5801"/>
    <w:rsid w:val="007C61BE"/>
    <w:rsid w:val="007D237D"/>
    <w:rsid w:val="007D27D4"/>
    <w:rsid w:val="007D3355"/>
    <w:rsid w:val="007D4E4B"/>
    <w:rsid w:val="007E2149"/>
    <w:rsid w:val="007E3EF1"/>
    <w:rsid w:val="007E5977"/>
    <w:rsid w:val="007F0B38"/>
    <w:rsid w:val="007F1200"/>
    <w:rsid w:val="007F1ECB"/>
    <w:rsid w:val="007F31CB"/>
    <w:rsid w:val="007F3226"/>
    <w:rsid w:val="007F5334"/>
    <w:rsid w:val="007F5AE5"/>
    <w:rsid w:val="00800DFC"/>
    <w:rsid w:val="00801593"/>
    <w:rsid w:val="00804AA4"/>
    <w:rsid w:val="00804B86"/>
    <w:rsid w:val="008050F9"/>
    <w:rsid w:val="00821642"/>
    <w:rsid w:val="00837E99"/>
    <w:rsid w:val="0084674B"/>
    <w:rsid w:val="0085102C"/>
    <w:rsid w:val="008522A2"/>
    <w:rsid w:val="008527BB"/>
    <w:rsid w:val="008527E8"/>
    <w:rsid w:val="00852BD7"/>
    <w:rsid w:val="00853B18"/>
    <w:rsid w:val="008554DF"/>
    <w:rsid w:val="00857A96"/>
    <w:rsid w:val="00861F9C"/>
    <w:rsid w:val="00862C91"/>
    <w:rsid w:val="00864BF1"/>
    <w:rsid w:val="008650F1"/>
    <w:rsid w:val="00865DE9"/>
    <w:rsid w:val="00865FBF"/>
    <w:rsid w:val="0086732C"/>
    <w:rsid w:val="00870A15"/>
    <w:rsid w:val="008732DF"/>
    <w:rsid w:val="00876B58"/>
    <w:rsid w:val="00877408"/>
    <w:rsid w:val="008835F5"/>
    <w:rsid w:val="008842A9"/>
    <w:rsid w:val="00885558"/>
    <w:rsid w:val="0088612B"/>
    <w:rsid w:val="008876DA"/>
    <w:rsid w:val="00890C8C"/>
    <w:rsid w:val="00893301"/>
    <w:rsid w:val="008939A1"/>
    <w:rsid w:val="00893ACB"/>
    <w:rsid w:val="00897985"/>
    <w:rsid w:val="008A37EA"/>
    <w:rsid w:val="008A3E03"/>
    <w:rsid w:val="008A674C"/>
    <w:rsid w:val="008B19FC"/>
    <w:rsid w:val="008B3238"/>
    <w:rsid w:val="008C45E1"/>
    <w:rsid w:val="008C61D6"/>
    <w:rsid w:val="008D0F51"/>
    <w:rsid w:val="008D6362"/>
    <w:rsid w:val="008D7043"/>
    <w:rsid w:val="008E1779"/>
    <w:rsid w:val="008E1C48"/>
    <w:rsid w:val="008E274E"/>
    <w:rsid w:val="008E2795"/>
    <w:rsid w:val="008E30D3"/>
    <w:rsid w:val="008E3645"/>
    <w:rsid w:val="008E595E"/>
    <w:rsid w:val="008E5B73"/>
    <w:rsid w:val="008F1517"/>
    <w:rsid w:val="008F22D4"/>
    <w:rsid w:val="008F5C93"/>
    <w:rsid w:val="008F5EAA"/>
    <w:rsid w:val="008F797E"/>
    <w:rsid w:val="008F7FE5"/>
    <w:rsid w:val="009025F8"/>
    <w:rsid w:val="00903659"/>
    <w:rsid w:val="00905399"/>
    <w:rsid w:val="0090572F"/>
    <w:rsid w:val="009066B8"/>
    <w:rsid w:val="009121C6"/>
    <w:rsid w:val="00912A36"/>
    <w:rsid w:val="00917815"/>
    <w:rsid w:val="00917F41"/>
    <w:rsid w:val="009218E9"/>
    <w:rsid w:val="009221BA"/>
    <w:rsid w:val="0093556D"/>
    <w:rsid w:val="0094246C"/>
    <w:rsid w:val="009450CF"/>
    <w:rsid w:val="00951995"/>
    <w:rsid w:val="0095268B"/>
    <w:rsid w:val="00963B1B"/>
    <w:rsid w:val="00964A7B"/>
    <w:rsid w:val="00964FFD"/>
    <w:rsid w:val="00965FEB"/>
    <w:rsid w:val="00966B21"/>
    <w:rsid w:val="0097330A"/>
    <w:rsid w:val="00973319"/>
    <w:rsid w:val="0097343B"/>
    <w:rsid w:val="0097384B"/>
    <w:rsid w:val="0097609D"/>
    <w:rsid w:val="0098045B"/>
    <w:rsid w:val="00980AD0"/>
    <w:rsid w:val="00984A5F"/>
    <w:rsid w:val="00985696"/>
    <w:rsid w:val="009872AC"/>
    <w:rsid w:val="009905CB"/>
    <w:rsid w:val="009915B1"/>
    <w:rsid w:val="00991864"/>
    <w:rsid w:val="00992400"/>
    <w:rsid w:val="0099354D"/>
    <w:rsid w:val="00996D23"/>
    <w:rsid w:val="0099701B"/>
    <w:rsid w:val="009A6925"/>
    <w:rsid w:val="009B0266"/>
    <w:rsid w:val="009B4381"/>
    <w:rsid w:val="009C40BA"/>
    <w:rsid w:val="009C5138"/>
    <w:rsid w:val="009C56EF"/>
    <w:rsid w:val="009C5F58"/>
    <w:rsid w:val="009D0C08"/>
    <w:rsid w:val="009D38D6"/>
    <w:rsid w:val="009D5B81"/>
    <w:rsid w:val="009D6A10"/>
    <w:rsid w:val="009E1E0E"/>
    <w:rsid w:val="009E49A9"/>
    <w:rsid w:val="009E7F62"/>
    <w:rsid w:val="009F5C4B"/>
    <w:rsid w:val="009F75BB"/>
    <w:rsid w:val="00A02DAE"/>
    <w:rsid w:val="00A07ABB"/>
    <w:rsid w:val="00A13719"/>
    <w:rsid w:val="00A1381F"/>
    <w:rsid w:val="00A159B6"/>
    <w:rsid w:val="00A21459"/>
    <w:rsid w:val="00A21C39"/>
    <w:rsid w:val="00A24058"/>
    <w:rsid w:val="00A24452"/>
    <w:rsid w:val="00A25B1D"/>
    <w:rsid w:val="00A2645B"/>
    <w:rsid w:val="00A27100"/>
    <w:rsid w:val="00A339B2"/>
    <w:rsid w:val="00A40C0F"/>
    <w:rsid w:val="00A40EB2"/>
    <w:rsid w:val="00A41328"/>
    <w:rsid w:val="00A41FE4"/>
    <w:rsid w:val="00A4452B"/>
    <w:rsid w:val="00A450B2"/>
    <w:rsid w:val="00A50EFD"/>
    <w:rsid w:val="00A54B6C"/>
    <w:rsid w:val="00A570DE"/>
    <w:rsid w:val="00A57B88"/>
    <w:rsid w:val="00A57EAC"/>
    <w:rsid w:val="00A603D5"/>
    <w:rsid w:val="00A608E4"/>
    <w:rsid w:val="00A658DB"/>
    <w:rsid w:val="00A6720C"/>
    <w:rsid w:val="00A71ABF"/>
    <w:rsid w:val="00A7313E"/>
    <w:rsid w:val="00A749C9"/>
    <w:rsid w:val="00A75981"/>
    <w:rsid w:val="00A80DFE"/>
    <w:rsid w:val="00A80E94"/>
    <w:rsid w:val="00A82B01"/>
    <w:rsid w:val="00A857F6"/>
    <w:rsid w:val="00A86363"/>
    <w:rsid w:val="00A8638F"/>
    <w:rsid w:val="00A92584"/>
    <w:rsid w:val="00A93E9D"/>
    <w:rsid w:val="00AA1796"/>
    <w:rsid w:val="00AA3BAD"/>
    <w:rsid w:val="00AA4C0B"/>
    <w:rsid w:val="00AA602E"/>
    <w:rsid w:val="00AB17DB"/>
    <w:rsid w:val="00AB289B"/>
    <w:rsid w:val="00AC0AF2"/>
    <w:rsid w:val="00AC1E8F"/>
    <w:rsid w:val="00AC206D"/>
    <w:rsid w:val="00AC24B4"/>
    <w:rsid w:val="00AC3A01"/>
    <w:rsid w:val="00AC4919"/>
    <w:rsid w:val="00AD3E8D"/>
    <w:rsid w:val="00AD45A9"/>
    <w:rsid w:val="00AE0433"/>
    <w:rsid w:val="00AE0F8C"/>
    <w:rsid w:val="00AE1AF9"/>
    <w:rsid w:val="00AE39AA"/>
    <w:rsid w:val="00AE42F0"/>
    <w:rsid w:val="00AF1185"/>
    <w:rsid w:val="00AF11A1"/>
    <w:rsid w:val="00AF1CE1"/>
    <w:rsid w:val="00AF3EDA"/>
    <w:rsid w:val="00AF5817"/>
    <w:rsid w:val="00B0782F"/>
    <w:rsid w:val="00B07951"/>
    <w:rsid w:val="00B131AF"/>
    <w:rsid w:val="00B24B9C"/>
    <w:rsid w:val="00B24C2C"/>
    <w:rsid w:val="00B25CF6"/>
    <w:rsid w:val="00B31166"/>
    <w:rsid w:val="00B3237F"/>
    <w:rsid w:val="00B331DE"/>
    <w:rsid w:val="00B358BB"/>
    <w:rsid w:val="00B36248"/>
    <w:rsid w:val="00B36E7B"/>
    <w:rsid w:val="00B407DF"/>
    <w:rsid w:val="00B40B45"/>
    <w:rsid w:val="00B4143A"/>
    <w:rsid w:val="00B44DE4"/>
    <w:rsid w:val="00B44FD1"/>
    <w:rsid w:val="00B46EFF"/>
    <w:rsid w:val="00B53770"/>
    <w:rsid w:val="00B554BD"/>
    <w:rsid w:val="00B635D1"/>
    <w:rsid w:val="00B637F6"/>
    <w:rsid w:val="00B67FC1"/>
    <w:rsid w:val="00B71C88"/>
    <w:rsid w:val="00B722D8"/>
    <w:rsid w:val="00B73A05"/>
    <w:rsid w:val="00B75E06"/>
    <w:rsid w:val="00B77A04"/>
    <w:rsid w:val="00B85A88"/>
    <w:rsid w:val="00B87D49"/>
    <w:rsid w:val="00B94600"/>
    <w:rsid w:val="00B95727"/>
    <w:rsid w:val="00BA5383"/>
    <w:rsid w:val="00BA5531"/>
    <w:rsid w:val="00BA58D4"/>
    <w:rsid w:val="00BA691B"/>
    <w:rsid w:val="00BA7542"/>
    <w:rsid w:val="00BB18D3"/>
    <w:rsid w:val="00BB62CA"/>
    <w:rsid w:val="00BB6A4F"/>
    <w:rsid w:val="00BB7098"/>
    <w:rsid w:val="00BC03E0"/>
    <w:rsid w:val="00BC118D"/>
    <w:rsid w:val="00BC439E"/>
    <w:rsid w:val="00BC4894"/>
    <w:rsid w:val="00BC5138"/>
    <w:rsid w:val="00BC6912"/>
    <w:rsid w:val="00BC7EBA"/>
    <w:rsid w:val="00BD11A2"/>
    <w:rsid w:val="00BD2C2C"/>
    <w:rsid w:val="00BD2ECD"/>
    <w:rsid w:val="00BD32A8"/>
    <w:rsid w:val="00BD3D34"/>
    <w:rsid w:val="00BD7653"/>
    <w:rsid w:val="00BE188F"/>
    <w:rsid w:val="00BE1903"/>
    <w:rsid w:val="00BE62C3"/>
    <w:rsid w:val="00BE64CB"/>
    <w:rsid w:val="00BE71E0"/>
    <w:rsid w:val="00BF4289"/>
    <w:rsid w:val="00BF526B"/>
    <w:rsid w:val="00C0162A"/>
    <w:rsid w:val="00C060F1"/>
    <w:rsid w:val="00C06B7A"/>
    <w:rsid w:val="00C1117C"/>
    <w:rsid w:val="00C12805"/>
    <w:rsid w:val="00C12EFE"/>
    <w:rsid w:val="00C12F31"/>
    <w:rsid w:val="00C159A2"/>
    <w:rsid w:val="00C15C24"/>
    <w:rsid w:val="00C169F8"/>
    <w:rsid w:val="00C21273"/>
    <w:rsid w:val="00C22807"/>
    <w:rsid w:val="00C25CA5"/>
    <w:rsid w:val="00C27F0B"/>
    <w:rsid w:val="00C33E98"/>
    <w:rsid w:val="00C345BE"/>
    <w:rsid w:val="00C3516F"/>
    <w:rsid w:val="00C351DA"/>
    <w:rsid w:val="00C36351"/>
    <w:rsid w:val="00C36881"/>
    <w:rsid w:val="00C36B68"/>
    <w:rsid w:val="00C4199D"/>
    <w:rsid w:val="00C43398"/>
    <w:rsid w:val="00C4441F"/>
    <w:rsid w:val="00C44D16"/>
    <w:rsid w:val="00C45214"/>
    <w:rsid w:val="00C470FE"/>
    <w:rsid w:val="00C479C6"/>
    <w:rsid w:val="00C510E8"/>
    <w:rsid w:val="00C514A1"/>
    <w:rsid w:val="00C543EB"/>
    <w:rsid w:val="00C54B38"/>
    <w:rsid w:val="00C576A7"/>
    <w:rsid w:val="00C57D13"/>
    <w:rsid w:val="00C6226B"/>
    <w:rsid w:val="00C63D02"/>
    <w:rsid w:val="00C65E3F"/>
    <w:rsid w:val="00C66B5E"/>
    <w:rsid w:val="00C66D02"/>
    <w:rsid w:val="00C6724F"/>
    <w:rsid w:val="00C70047"/>
    <w:rsid w:val="00C704F1"/>
    <w:rsid w:val="00C718C2"/>
    <w:rsid w:val="00C727E0"/>
    <w:rsid w:val="00C743F3"/>
    <w:rsid w:val="00C74B6F"/>
    <w:rsid w:val="00C778F7"/>
    <w:rsid w:val="00C818EC"/>
    <w:rsid w:val="00C81ADC"/>
    <w:rsid w:val="00C829C1"/>
    <w:rsid w:val="00C86EF8"/>
    <w:rsid w:val="00C8799A"/>
    <w:rsid w:val="00C915A5"/>
    <w:rsid w:val="00C9219C"/>
    <w:rsid w:val="00C9388A"/>
    <w:rsid w:val="00CA20B8"/>
    <w:rsid w:val="00CA50C6"/>
    <w:rsid w:val="00CB2B8B"/>
    <w:rsid w:val="00CB524D"/>
    <w:rsid w:val="00CB7817"/>
    <w:rsid w:val="00CC01CF"/>
    <w:rsid w:val="00CC07F4"/>
    <w:rsid w:val="00CC1F2A"/>
    <w:rsid w:val="00CC4177"/>
    <w:rsid w:val="00CC4CE8"/>
    <w:rsid w:val="00CD3C4C"/>
    <w:rsid w:val="00CD7858"/>
    <w:rsid w:val="00CD7862"/>
    <w:rsid w:val="00CD7C2E"/>
    <w:rsid w:val="00CE0177"/>
    <w:rsid w:val="00CE06C4"/>
    <w:rsid w:val="00CE360F"/>
    <w:rsid w:val="00CE3A98"/>
    <w:rsid w:val="00CE6A3B"/>
    <w:rsid w:val="00CF087E"/>
    <w:rsid w:val="00CF09F1"/>
    <w:rsid w:val="00CF4D84"/>
    <w:rsid w:val="00CF5EE4"/>
    <w:rsid w:val="00D00FCB"/>
    <w:rsid w:val="00D02D73"/>
    <w:rsid w:val="00D07433"/>
    <w:rsid w:val="00D13E8E"/>
    <w:rsid w:val="00D179AC"/>
    <w:rsid w:val="00D24C75"/>
    <w:rsid w:val="00D26EC4"/>
    <w:rsid w:val="00D27568"/>
    <w:rsid w:val="00D300AD"/>
    <w:rsid w:val="00D331BC"/>
    <w:rsid w:val="00D33379"/>
    <w:rsid w:val="00D350BE"/>
    <w:rsid w:val="00D35CAE"/>
    <w:rsid w:val="00D402E8"/>
    <w:rsid w:val="00D40DA0"/>
    <w:rsid w:val="00D415C1"/>
    <w:rsid w:val="00D42811"/>
    <w:rsid w:val="00D42DFF"/>
    <w:rsid w:val="00D44D98"/>
    <w:rsid w:val="00D45F20"/>
    <w:rsid w:val="00D50B19"/>
    <w:rsid w:val="00D60604"/>
    <w:rsid w:val="00D63BE4"/>
    <w:rsid w:val="00D64D11"/>
    <w:rsid w:val="00D67418"/>
    <w:rsid w:val="00D679E2"/>
    <w:rsid w:val="00D67DFD"/>
    <w:rsid w:val="00D72BD9"/>
    <w:rsid w:val="00D77D00"/>
    <w:rsid w:val="00D804D4"/>
    <w:rsid w:val="00D80631"/>
    <w:rsid w:val="00D82E12"/>
    <w:rsid w:val="00D83CB6"/>
    <w:rsid w:val="00D8450A"/>
    <w:rsid w:val="00D84ACB"/>
    <w:rsid w:val="00D86862"/>
    <w:rsid w:val="00D91375"/>
    <w:rsid w:val="00D9203B"/>
    <w:rsid w:val="00D935B1"/>
    <w:rsid w:val="00D93934"/>
    <w:rsid w:val="00D95441"/>
    <w:rsid w:val="00DA2FFF"/>
    <w:rsid w:val="00DB17B0"/>
    <w:rsid w:val="00DB410E"/>
    <w:rsid w:val="00DB60C7"/>
    <w:rsid w:val="00DC129F"/>
    <w:rsid w:val="00DC2211"/>
    <w:rsid w:val="00DC46D6"/>
    <w:rsid w:val="00DC534E"/>
    <w:rsid w:val="00DC57BC"/>
    <w:rsid w:val="00DC731C"/>
    <w:rsid w:val="00DC791E"/>
    <w:rsid w:val="00DD3D57"/>
    <w:rsid w:val="00DD5D01"/>
    <w:rsid w:val="00DE45CA"/>
    <w:rsid w:val="00DF00D7"/>
    <w:rsid w:val="00DF5E0E"/>
    <w:rsid w:val="00E00371"/>
    <w:rsid w:val="00E00CBB"/>
    <w:rsid w:val="00E019C4"/>
    <w:rsid w:val="00E0349D"/>
    <w:rsid w:val="00E03ED9"/>
    <w:rsid w:val="00E065D6"/>
    <w:rsid w:val="00E121B9"/>
    <w:rsid w:val="00E136A9"/>
    <w:rsid w:val="00E149B7"/>
    <w:rsid w:val="00E219B4"/>
    <w:rsid w:val="00E249A7"/>
    <w:rsid w:val="00E24F7D"/>
    <w:rsid w:val="00E260B7"/>
    <w:rsid w:val="00E26DA2"/>
    <w:rsid w:val="00E346F0"/>
    <w:rsid w:val="00E36B16"/>
    <w:rsid w:val="00E40364"/>
    <w:rsid w:val="00E41319"/>
    <w:rsid w:val="00E4142B"/>
    <w:rsid w:val="00E420C6"/>
    <w:rsid w:val="00E4237E"/>
    <w:rsid w:val="00E42E77"/>
    <w:rsid w:val="00E574E0"/>
    <w:rsid w:val="00E63E60"/>
    <w:rsid w:val="00E63F8C"/>
    <w:rsid w:val="00E703EE"/>
    <w:rsid w:val="00E713EF"/>
    <w:rsid w:val="00E72270"/>
    <w:rsid w:val="00E744A9"/>
    <w:rsid w:val="00E8372B"/>
    <w:rsid w:val="00E86D53"/>
    <w:rsid w:val="00E87006"/>
    <w:rsid w:val="00E876FC"/>
    <w:rsid w:val="00E9302F"/>
    <w:rsid w:val="00E933E4"/>
    <w:rsid w:val="00E94DE0"/>
    <w:rsid w:val="00EA25CD"/>
    <w:rsid w:val="00EA5F4D"/>
    <w:rsid w:val="00EA7461"/>
    <w:rsid w:val="00EA797D"/>
    <w:rsid w:val="00EA7C55"/>
    <w:rsid w:val="00EA7D39"/>
    <w:rsid w:val="00EB0745"/>
    <w:rsid w:val="00EB130A"/>
    <w:rsid w:val="00EB1A31"/>
    <w:rsid w:val="00EB2F2A"/>
    <w:rsid w:val="00EB3BB4"/>
    <w:rsid w:val="00EB5CAF"/>
    <w:rsid w:val="00EB6347"/>
    <w:rsid w:val="00EB7611"/>
    <w:rsid w:val="00EC0AC6"/>
    <w:rsid w:val="00EC1C30"/>
    <w:rsid w:val="00EC6EDF"/>
    <w:rsid w:val="00EC76BD"/>
    <w:rsid w:val="00ED11A1"/>
    <w:rsid w:val="00ED2E6D"/>
    <w:rsid w:val="00ED75E3"/>
    <w:rsid w:val="00EE080A"/>
    <w:rsid w:val="00EE1646"/>
    <w:rsid w:val="00EE60DB"/>
    <w:rsid w:val="00EF2C27"/>
    <w:rsid w:val="00EF4179"/>
    <w:rsid w:val="00EF51AA"/>
    <w:rsid w:val="00EF5E5E"/>
    <w:rsid w:val="00F01F42"/>
    <w:rsid w:val="00F01FCD"/>
    <w:rsid w:val="00F04149"/>
    <w:rsid w:val="00F06C7D"/>
    <w:rsid w:val="00F10001"/>
    <w:rsid w:val="00F10418"/>
    <w:rsid w:val="00F145F1"/>
    <w:rsid w:val="00F15229"/>
    <w:rsid w:val="00F17531"/>
    <w:rsid w:val="00F17EB6"/>
    <w:rsid w:val="00F25A0C"/>
    <w:rsid w:val="00F26208"/>
    <w:rsid w:val="00F26F2B"/>
    <w:rsid w:val="00F273DF"/>
    <w:rsid w:val="00F309A1"/>
    <w:rsid w:val="00F33861"/>
    <w:rsid w:val="00F33EF4"/>
    <w:rsid w:val="00F340DC"/>
    <w:rsid w:val="00F36B9F"/>
    <w:rsid w:val="00F416BB"/>
    <w:rsid w:val="00F50354"/>
    <w:rsid w:val="00F50BBB"/>
    <w:rsid w:val="00F538F5"/>
    <w:rsid w:val="00F57AD9"/>
    <w:rsid w:val="00F57F95"/>
    <w:rsid w:val="00F60B83"/>
    <w:rsid w:val="00F62BF8"/>
    <w:rsid w:val="00F6305E"/>
    <w:rsid w:val="00F64685"/>
    <w:rsid w:val="00F647B9"/>
    <w:rsid w:val="00F71027"/>
    <w:rsid w:val="00F71576"/>
    <w:rsid w:val="00F72F68"/>
    <w:rsid w:val="00F73215"/>
    <w:rsid w:val="00F734B1"/>
    <w:rsid w:val="00F73616"/>
    <w:rsid w:val="00F75231"/>
    <w:rsid w:val="00F7662C"/>
    <w:rsid w:val="00F7727E"/>
    <w:rsid w:val="00F77661"/>
    <w:rsid w:val="00F802D7"/>
    <w:rsid w:val="00F80A0D"/>
    <w:rsid w:val="00F8545B"/>
    <w:rsid w:val="00F86C09"/>
    <w:rsid w:val="00F9097C"/>
    <w:rsid w:val="00F92F1A"/>
    <w:rsid w:val="00F945D1"/>
    <w:rsid w:val="00F96620"/>
    <w:rsid w:val="00F97204"/>
    <w:rsid w:val="00FA470E"/>
    <w:rsid w:val="00FB2832"/>
    <w:rsid w:val="00FB68E0"/>
    <w:rsid w:val="00FB736B"/>
    <w:rsid w:val="00FC097B"/>
    <w:rsid w:val="00FC3593"/>
    <w:rsid w:val="00FC386B"/>
    <w:rsid w:val="00FC4FC2"/>
    <w:rsid w:val="00FD1615"/>
    <w:rsid w:val="00FD178B"/>
    <w:rsid w:val="00FD204D"/>
    <w:rsid w:val="00FD20A4"/>
    <w:rsid w:val="00FD5367"/>
    <w:rsid w:val="00FD733A"/>
    <w:rsid w:val="00FE0BCE"/>
    <w:rsid w:val="00FE14FC"/>
    <w:rsid w:val="00FE2BFB"/>
    <w:rsid w:val="00FE3A2E"/>
    <w:rsid w:val="00FE40C0"/>
    <w:rsid w:val="00FE6C59"/>
    <w:rsid w:val="00FE7D5B"/>
    <w:rsid w:val="00FF106B"/>
    <w:rsid w:val="00FF2101"/>
    <w:rsid w:val="00FF39DD"/>
    <w:rsid w:val="00FF448F"/>
    <w:rsid w:val="00FF54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DB70B9"/>
  <w15:docId w15:val="{7420DF3E-20C3-409C-916C-A3C035AB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EAA"/>
    <w:rPr>
      <w:sz w:val="24"/>
      <w:szCs w:val="24"/>
      <w:lang w:val="en-U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hotocontainerpcm1">
    <w:name w:val="photo_container pc_m1"/>
    <w:basedOn w:val="Policepardfaut"/>
    <w:rsid w:val="00C470FE"/>
    <w:rPr>
      <w:shd w:val="clear" w:color="auto" w:fill="F5F5F5"/>
    </w:rPr>
  </w:style>
  <w:style w:type="paragraph" w:styleId="En-tte">
    <w:name w:val="header"/>
    <w:basedOn w:val="Normal"/>
    <w:link w:val="En-tteCar"/>
    <w:rsid w:val="00D50B19"/>
    <w:pPr>
      <w:tabs>
        <w:tab w:val="center" w:pos="4252"/>
        <w:tab w:val="right" w:pos="8504"/>
      </w:tabs>
    </w:pPr>
  </w:style>
  <w:style w:type="paragraph" w:styleId="Pieddepage">
    <w:name w:val="footer"/>
    <w:basedOn w:val="Normal"/>
    <w:rsid w:val="00D50B19"/>
    <w:pPr>
      <w:tabs>
        <w:tab w:val="center" w:pos="4252"/>
        <w:tab w:val="right" w:pos="8504"/>
      </w:tabs>
    </w:pPr>
  </w:style>
  <w:style w:type="paragraph" w:styleId="Textedebulles">
    <w:name w:val="Balloon Text"/>
    <w:basedOn w:val="Normal"/>
    <w:link w:val="TextedebullesCar"/>
    <w:uiPriority w:val="99"/>
    <w:rsid w:val="0071502A"/>
    <w:rPr>
      <w:rFonts w:ascii="Tahoma" w:hAnsi="Tahoma" w:cs="Tahoma"/>
      <w:sz w:val="16"/>
      <w:szCs w:val="16"/>
    </w:rPr>
  </w:style>
  <w:style w:type="paragraph" w:customStyle="1" w:styleId="cuerpo">
    <w:name w:val="cuerpo"/>
    <w:basedOn w:val="Normal"/>
    <w:rsid w:val="00AC24B4"/>
    <w:pPr>
      <w:spacing w:before="100" w:beforeAutospacing="1" w:after="100" w:afterAutospacing="1"/>
      <w:jc w:val="both"/>
    </w:pPr>
    <w:rPr>
      <w:rFonts w:ascii="Calibri" w:hAnsi="Calibri" w:cs="Calibri"/>
      <w:sz w:val="23"/>
      <w:szCs w:val="23"/>
      <w:lang w:val="es-ES"/>
    </w:rPr>
  </w:style>
  <w:style w:type="paragraph" w:styleId="NormalWeb">
    <w:name w:val="Normal (Web)"/>
    <w:basedOn w:val="Normal"/>
    <w:uiPriority w:val="99"/>
    <w:rsid w:val="00AC24B4"/>
    <w:pPr>
      <w:spacing w:before="100" w:beforeAutospacing="1" w:after="100" w:afterAutospacing="1"/>
    </w:pPr>
    <w:rPr>
      <w:lang w:val="es-ES"/>
    </w:rPr>
  </w:style>
  <w:style w:type="paragraph" w:customStyle="1" w:styleId="12encadrvert">
    <w:name w:val="12 encadré vert"/>
    <w:basedOn w:val="Normal"/>
    <w:link w:val="12encadrvertCar"/>
    <w:rsid w:val="00005A35"/>
    <w:pPr>
      <w:pBdr>
        <w:top w:val="single" w:sz="4" w:space="1" w:color="auto"/>
        <w:left w:val="single" w:sz="4" w:space="4" w:color="auto"/>
        <w:bottom w:val="single" w:sz="4" w:space="1" w:color="auto"/>
        <w:right w:val="single" w:sz="4" w:space="4" w:color="auto"/>
      </w:pBdr>
      <w:shd w:val="clear" w:color="auto" w:fill="CCFFCC"/>
      <w:spacing w:before="120"/>
      <w:jc w:val="both"/>
    </w:pPr>
    <w:rPr>
      <w:lang w:val="es-ES_tradnl" w:eastAsia="fr-FR"/>
    </w:rPr>
  </w:style>
  <w:style w:type="character" w:customStyle="1" w:styleId="12encadrvertCar">
    <w:name w:val="12 encadré vert Car"/>
    <w:basedOn w:val="Policepardfaut"/>
    <w:link w:val="12encadrvert"/>
    <w:rsid w:val="00005A35"/>
    <w:rPr>
      <w:sz w:val="24"/>
      <w:szCs w:val="24"/>
      <w:shd w:val="clear" w:color="auto" w:fill="CCFFCC"/>
      <w:lang w:val="es-ES_tradnl" w:eastAsia="fr-FR"/>
    </w:rPr>
  </w:style>
  <w:style w:type="character" w:customStyle="1" w:styleId="En-tteCar">
    <w:name w:val="En-tête Car"/>
    <w:basedOn w:val="Policepardfaut"/>
    <w:link w:val="En-tte"/>
    <w:semiHidden/>
    <w:rsid w:val="008F5EAA"/>
    <w:rPr>
      <w:sz w:val="24"/>
      <w:szCs w:val="24"/>
      <w:lang w:val="en-US" w:eastAsia="es-ES" w:bidi="ar-SA"/>
    </w:rPr>
  </w:style>
  <w:style w:type="table" w:styleId="Grilledutableau">
    <w:name w:val="Table Grid"/>
    <w:basedOn w:val="TableauNormal"/>
    <w:uiPriority w:val="59"/>
    <w:rsid w:val="00A137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elleSchattierung-Akzent11">
    <w:name w:val="Helle Schattierung - Akzent 11"/>
    <w:basedOn w:val="TableauNormal"/>
    <w:uiPriority w:val="60"/>
    <w:rsid w:val="00A1371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C12EFE"/>
    <w:pPr>
      <w:ind w:left="720"/>
      <w:contextualSpacing/>
    </w:pPr>
  </w:style>
  <w:style w:type="character" w:styleId="Marquedecommentaire">
    <w:name w:val="annotation reference"/>
    <w:basedOn w:val="Policepardfaut"/>
    <w:uiPriority w:val="99"/>
    <w:semiHidden/>
    <w:rsid w:val="00C12F31"/>
    <w:rPr>
      <w:sz w:val="16"/>
      <w:szCs w:val="16"/>
    </w:rPr>
  </w:style>
  <w:style w:type="paragraph" w:styleId="Commentaire">
    <w:name w:val="annotation text"/>
    <w:basedOn w:val="Normal"/>
    <w:link w:val="CommentaireCar"/>
    <w:uiPriority w:val="99"/>
    <w:semiHidden/>
    <w:rsid w:val="00C12F31"/>
    <w:rPr>
      <w:sz w:val="20"/>
      <w:szCs w:val="20"/>
    </w:rPr>
  </w:style>
  <w:style w:type="character" w:customStyle="1" w:styleId="CommentaireCar">
    <w:name w:val="Commentaire Car"/>
    <w:basedOn w:val="Policepardfaut"/>
    <w:link w:val="Commentaire"/>
    <w:uiPriority w:val="99"/>
    <w:semiHidden/>
    <w:rsid w:val="00C12F31"/>
    <w:rPr>
      <w:lang w:val="en-US" w:eastAsia="es-ES"/>
    </w:rPr>
  </w:style>
  <w:style w:type="paragraph" w:styleId="Objetducommentaire">
    <w:name w:val="annotation subject"/>
    <w:basedOn w:val="Commentaire"/>
    <w:next w:val="Commentaire"/>
    <w:link w:val="ObjetducommentaireCar"/>
    <w:uiPriority w:val="99"/>
    <w:semiHidden/>
    <w:unhideWhenUsed/>
    <w:rsid w:val="009E1E0E"/>
    <w:rPr>
      <w:b/>
      <w:bCs/>
    </w:rPr>
  </w:style>
  <w:style w:type="character" w:customStyle="1" w:styleId="ObjetducommentaireCar">
    <w:name w:val="Objet du commentaire Car"/>
    <w:basedOn w:val="CommentaireCar"/>
    <w:link w:val="Objetducommentaire"/>
    <w:uiPriority w:val="99"/>
    <w:semiHidden/>
    <w:rsid w:val="009E1E0E"/>
    <w:rPr>
      <w:b/>
      <w:bCs/>
      <w:lang w:val="en-US" w:eastAsia="es-ES"/>
    </w:rPr>
  </w:style>
  <w:style w:type="paragraph" w:styleId="Textebrut">
    <w:name w:val="Plain Text"/>
    <w:aliases w:val="Car"/>
    <w:basedOn w:val="Normal"/>
    <w:link w:val="TextebrutCar"/>
    <w:rsid w:val="003D1D3B"/>
    <w:pPr>
      <w:spacing w:before="60" w:after="200" w:line="252" w:lineRule="auto"/>
    </w:pPr>
    <w:rPr>
      <w:rFonts w:ascii="Arial" w:eastAsia="MS Mincho" w:hAnsi="Arial"/>
      <w:sz w:val="22"/>
      <w:szCs w:val="22"/>
      <w:lang w:eastAsia="en-US" w:bidi="en-US"/>
    </w:rPr>
  </w:style>
  <w:style w:type="character" w:customStyle="1" w:styleId="TextebrutCar">
    <w:name w:val="Texte brut Car"/>
    <w:aliases w:val="Car Car"/>
    <w:basedOn w:val="Policepardfaut"/>
    <w:link w:val="Textebrut"/>
    <w:rsid w:val="003D1D3B"/>
    <w:rPr>
      <w:rFonts w:ascii="Arial" w:eastAsia="MS Mincho" w:hAnsi="Arial"/>
      <w:sz w:val="22"/>
      <w:szCs w:val="22"/>
      <w:lang w:val="en-US" w:eastAsia="en-US" w:bidi="en-US"/>
    </w:rPr>
  </w:style>
  <w:style w:type="paragraph" w:styleId="Notedebasdepage">
    <w:name w:val="footnote text"/>
    <w:basedOn w:val="Normal"/>
    <w:link w:val="NotedebasdepageCar"/>
    <w:uiPriority w:val="99"/>
    <w:unhideWhenUsed/>
    <w:rsid w:val="00E249A7"/>
    <w:rPr>
      <w:rFonts w:ascii="Calibri" w:eastAsiaTheme="minorEastAsia" w:hAnsi="Calibri" w:cstheme="minorBidi"/>
      <w:sz w:val="22"/>
      <w:lang w:eastAsia="en-US"/>
    </w:rPr>
  </w:style>
  <w:style w:type="character" w:customStyle="1" w:styleId="NotedebasdepageCar">
    <w:name w:val="Note de bas de page Car"/>
    <w:basedOn w:val="Policepardfaut"/>
    <w:link w:val="Notedebasdepage"/>
    <w:uiPriority w:val="99"/>
    <w:rsid w:val="00E249A7"/>
    <w:rPr>
      <w:rFonts w:ascii="Calibri" w:eastAsiaTheme="minorEastAsia" w:hAnsi="Calibri" w:cstheme="minorBidi"/>
      <w:sz w:val="22"/>
      <w:szCs w:val="24"/>
      <w:lang w:val="en-US" w:eastAsia="en-US"/>
    </w:rPr>
  </w:style>
  <w:style w:type="character" w:styleId="Appelnotedebasdep">
    <w:name w:val="footnote reference"/>
    <w:basedOn w:val="Policepardfaut"/>
    <w:uiPriority w:val="99"/>
    <w:unhideWhenUsed/>
    <w:rsid w:val="00E249A7"/>
    <w:rPr>
      <w:vertAlign w:val="superscript"/>
    </w:rPr>
  </w:style>
  <w:style w:type="character" w:styleId="Lienhypertexte">
    <w:name w:val="Hyperlink"/>
    <w:basedOn w:val="Policepardfaut"/>
    <w:uiPriority w:val="99"/>
    <w:unhideWhenUsed/>
    <w:rsid w:val="00E249A7"/>
    <w:rPr>
      <w:color w:val="0000FF"/>
      <w:u w:val="single"/>
    </w:rPr>
  </w:style>
  <w:style w:type="paragraph" w:styleId="Rvision">
    <w:name w:val="Revision"/>
    <w:hidden/>
    <w:uiPriority w:val="99"/>
    <w:semiHidden/>
    <w:rsid w:val="00BB6A4F"/>
    <w:rPr>
      <w:sz w:val="24"/>
      <w:szCs w:val="24"/>
      <w:lang w:val="en-US" w:eastAsia="es-ES"/>
    </w:rPr>
  </w:style>
  <w:style w:type="character" w:customStyle="1" w:styleId="TextedebullesCar">
    <w:name w:val="Texte de bulles Car"/>
    <w:link w:val="Textedebulles"/>
    <w:uiPriority w:val="99"/>
    <w:rsid w:val="000F43D1"/>
    <w:rPr>
      <w:rFonts w:ascii="Tahoma" w:hAnsi="Tahoma" w:cs="Tahoma"/>
      <w:sz w:val="16"/>
      <w:szCs w:val="16"/>
      <w:lang w:val="en-US" w:eastAsia="es-ES"/>
    </w:rPr>
  </w:style>
  <w:style w:type="character" w:customStyle="1" w:styleId="hps">
    <w:name w:val="hps"/>
    <w:basedOn w:val="Policepardfaut"/>
    <w:rsid w:val="00D02D73"/>
  </w:style>
  <w:style w:type="character" w:customStyle="1" w:styleId="Mentionnonrsolue1">
    <w:name w:val="Mention non résolue1"/>
    <w:basedOn w:val="Policepardfaut"/>
    <w:uiPriority w:val="99"/>
    <w:rsid w:val="00AE0433"/>
    <w:rPr>
      <w:color w:val="605E5C"/>
      <w:shd w:val="clear" w:color="auto" w:fill="E1DFDD"/>
    </w:rPr>
  </w:style>
  <w:style w:type="character" w:styleId="Lienhypertextesuivivisit">
    <w:name w:val="FollowedHyperlink"/>
    <w:basedOn w:val="Policepardfaut"/>
    <w:uiPriority w:val="99"/>
    <w:semiHidden/>
    <w:unhideWhenUsed/>
    <w:rsid w:val="007D27D4"/>
    <w:rPr>
      <w:color w:val="800080" w:themeColor="followedHyperlink"/>
      <w:u w:val="single"/>
    </w:rPr>
  </w:style>
  <w:style w:type="character" w:styleId="Mentionnonrsolue">
    <w:name w:val="Unresolved Mention"/>
    <w:basedOn w:val="Policepardfaut"/>
    <w:uiPriority w:val="99"/>
    <w:semiHidden/>
    <w:unhideWhenUsed/>
    <w:rsid w:val="007D2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67">
          <w:marLeft w:val="547"/>
          <w:marRight w:val="0"/>
          <w:marTop w:val="154"/>
          <w:marBottom w:val="0"/>
          <w:divBdr>
            <w:top w:val="none" w:sz="0" w:space="0" w:color="auto"/>
            <w:left w:val="none" w:sz="0" w:space="0" w:color="auto"/>
            <w:bottom w:val="none" w:sz="0" w:space="0" w:color="auto"/>
            <w:right w:val="none" w:sz="0" w:space="0" w:color="auto"/>
          </w:divBdr>
        </w:div>
        <w:div w:id="83">
          <w:marLeft w:val="547"/>
          <w:marRight w:val="0"/>
          <w:marTop w:val="154"/>
          <w:marBottom w:val="0"/>
          <w:divBdr>
            <w:top w:val="none" w:sz="0" w:space="0" w:color="auto"/>
            <w:left w:val="none" w:sz="0" w:space="0" w:color="auto"/>
            <w:bottom w:val="none" w:sz="0" w:space="0" w:color="auto"/>
            <w:right w:val="none" w:sz="0" w:space="0" w:color="auto"/>
          </w:divBdr>
        </w:div>
        <w:div w:id="127">
          <w:marLeft w:val="547"/>
          <w:marRight w:val="0"/>
          <w:marTop w:val="154"/>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2">
          <w:marLeft w:val="547"/>
          <w:marRight w:val="0"/>
          <w:marTop w:val="154"/>
          <w:marBottom w:val="0"/>
          <w:divBdr>
            <w:top w:val="none" w:sz="0" w:space="0" w:color="auto"/>
            <w:left w:val="none" w:sz="0" w:space="0" w:color="auto"/>
            <w:bottom w:val="none" w:sz="0" w:space="0" w:color="auto"/>
            <w:right w:val="none" w:sz="0" w:space="0" w:color="auto"/>
          </w:divBdr>
        </w:div>
        <w:div w:id="104">
          <w:marLeft w:val="547"/>
          <w:marRight w:val="0"/>
          <w:marTop w:val="154"/>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9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134"/>
          <w:marBottom w:val="0"/>
          <w:divBdr>
            <w:top w:val="none" w:sz="0" w:space="0" w:color="auto"/>
            <w:left w:val="none" w:sz="0" w:space="0" w:color="auto"/>
            <w:bottom w:val="none" w:sz="0" w:space="0" w:color="auto"/>
            <w:right w:val="none" w:sz="0" w:space="0" w:color="auto"/>
          </w:divBdr>
        </w:div>
        <w:div w:id="43">
          <w:marLeft w:val="547"/>
          <w:marRight w:val="0"/>
          <w:marTop w:val="134"/>
          <w:marBottom w:val="0"/>
          <w:divBdr>
            <w:top w:val="none" w:sz="0" w:space="0" w:color="auto"/>
            <w:left w:val="none" w:sz="0" w:space="0" w:color="auto"/>
            <w:bottom w:val="none" w:sz="0" w:space="0" w:color="auto"/>
            <w:right w:val="none" w:sz="0" w:space="0" w:color="auto"/>
          </w:divBdr>
        </w:div>
        <w:div w:id="55">
          <w:marLeft w:val="547"/>
          <w:marRight w:val="0"/>
          <w:marTop w:val="134"/>
          <w:marBottom w:val="0"/>
          <w:divBdr>
            <w:top w:val="none" w:sz="0" w:space="0" w:color="auto"/>
            <w:left w:val="none" w:sz="0" w:space="0" w:color="auto"/>
            <w:bottom w:val="none" w:sz="0" w:space="0" w:color="auto"/>
            <w:right w:val="none" w:sz="0" w:space="0" w:color="auto"/>
          </w:divBdr>
        </w:div>
        <w:div w:id="77">
          <w:marLeft w:val="547"/>
          <w:marRight w:val="0"/>
          <w:marTop w:val="134"/>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30">
          <w:marLeft w:val="547"/>
          <w:marRight w:val="0"/>
          <w:marTop w:val="96"/>
          <w:marBottom w:val="0"/>
          <w:divBdr>
            <w:top w:val="none" w:sz="0" w:space="0" w:color="auto"/>
            <w:left w:val="none" w:sz="0" w:space="0" w:color="auto"/>
            <w:bottom w:val="none" w:sz="0" w:space="0" w:color="auto"/>
            <w:right w:val="none" w:sz="0" w:space="0" w:color="auto"/>
          </w:divBdr>
        </w:div>
        <w:div w:id="50">
          <w:marLeft w:val="547"/>
          <w:marRight w:val="0"/>
          <w:marTop w:val="96"/>
          <w:marBottom w:val="0"/>
          <w:divBdr>
            <w:top w:val="none" w:sz="0" w:space="0" w:color="auto"/>
            <w:left w:val="none" w:sz="0" w:space="0" w:color="auto"/>
            <w:bottom w:val="none" w:sz="0" w:space="0" w:color="auto"/>
            <w:right w:val="none" w:sz="0" w:space="0" w:color="auto"/>
          </w:divBdr>
        </w:div>
        <w:div w:id="66">
          <w:marLeft w:val="547"/>
          <w:marRight w:val="0"/>
          <w:marTop w:val="96"/>
          <w:marBottom w:val="0"/>
          <w:divBdr>
            <w:top w:val="none" w:sz="0" w:space="0" w:color="auto"/>
            <w:left w:val="none" w:sz="0" w:space="0" w:color="auto"/>
            <w:bottom w:val="none" w:sz="0" w:space="0" w:color="auto"/>
            <w:right w:val="none" w:sz="0" w:space="0" w:color="auto"/>
          </w:divBdr>
        </w:div>
        <w:div w:id="73">
          <w:marLeft w:val="547"/>
          <w:marRight w:val="0"/>
          <w:marTop w:val="96"/>
          <w:marBottom w:val="0"/>
          <w:divBdr>
            <w:top w:val="none" w:sz="0" w:space="0" w:color="auto"/>
            <w:left w:val="none" w:sz="0" w:space="0" w:color="auto"/>
            <w:bottom w:val="none" w:sz="0" w:space="0" w:color="auto"/>
            <w:right w:val="none" w:sz="0" w:space="0" w:color="auto"/>
          </w:divBdr>
        </w:div>
        <w:div w:id="93">
          <w:marLeft w:val="547"/>
          <w:marRight w:val="0"/>
          <w:marTop w:val="96"/>
          <w:marBottom w:val="0"/>
          <w:divBdr>
            <w:top w:val="none" w:sz="0" w:space="0" w:color="auto"/>
            <w:left w:val="none" w:sz="0" w:space="0" w:color="auto"/>
            <w:bottom w:val="none" w:sz="0" w:space="0" w:color="auto"/>
            <w:right w:val="none" w:sz="0" w:space="0" w:color="auto"/>
          </w:divBdr>
        </w:div>
        <w:div w:id="101">
          <w:marLeft w:val="547"/>
          <w:marRight w:val="0"/>
          <w:marTop w:val="96"/>
          <w:marBottom w:val="0"/>
          <w:divBdr>
            <w:top w:val="none" w:sz="0" w:space="0" w:color="auto"/>
            <w:left w:val="none" w:sz="0" w:space="0" w:color="auto"/>
            <w:bottom w:val="none" w:sz="0" w:space="0" w:color="auto"/>
            <w:right w:val="none" w:sz="0" w:space="0" w:color="auto"/>
          </w:divBdr>
        </w:div>
        <w:div w:id="102">
          <w:marLeft w:val="547"/>
          <w:marRight w:val="0"/>
          <w:marTop w:val="96"/>
          <w:marBottom w:val="0"/>
          <w:divBdr>
            <w:top w:val="none" w:sz="0" w:space="0" w:color="auto"/>
            <w:left w:val="none" w:sz="0" w:space="0" w:color="auto"/>
            <w:bottom w:val="none" w:sz="0" w:space="0" w:color="auto"/>
            <w:right w:val="none" w:sz="0" w:space="0" w:color="auto"/>
          </w:divBdr>
        </w:div>
        <w:div w:id="120">
          <w:marLeft w:val="547"/>
          <w:marRight w:val="0"/>
          <w:marTop w:val="96"/>
          <w:marBottom w:val="0"/>
          <w:divBdr>
            <w:top w:val="none" w:sz="0" w:space="0" w:color="auto"/>
            <w:left w:val="none" w:sz="0" w:space="0" w:color="auto"/>
            <w:bottom w:val="none" w:sz="0" w:space="0" w:color="auto"/>
            <w:right w:val="none" w:sz="0" w:space="0" w:color="auto"/>
          </w:divBdr>
        </w:div>
        <w:div w:id="125">
          <w:marLeft w:val="547"/>
          <w:marRight w:val="0"/>
          <w:marTop w:val="96"/>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5">
          <w:marLeft w:val="547"/>
          <w:marRight w:val="0"/>
          <w:marTop w:val="134"/>
          <w:marBottom w:val="0"/>
          <w:divBdr>
            <w:top w:val="none" w:sz="0" w:space="0" w:color="auto"/>
            <w:left w:val="none" w:sz="0" w:space="0" w:color="auto"/>
            <w:bottom w:val="none" w:sz="0" w:space="0" w:color="auto"/>
            <w:right w:val="none" w:sz="0" w:space="0" w:color="auto"/>
          </w:divBdr>
        </w:div>
        <w:div w:id="69">
          <w:marLeft w:val="547"/>
          <w:marRight w:val="0"/>
          <w:marTop w:val="134"/>
          <w:marBottom w:val="0"/>
          <w:divBdr>
            <w:top w:val="none" w:sz="0" w:space="0" w:color="auto"/>
            <w:left w:val="none" w:sz="0" w:space="0" w:color="auto"/>
            <w:bottom w:val="none" w:sz="0" w:space="0" w:color="auto"/>
            <w:right w:val="none" w:sz="0" w:space="0" w:color="auto"/>
          </w:divBdr>
        </w:div>
        <w:div w:id="94">
          <w:marLeft w:val="547"/>
          <w:marRight w:val="0"/>
          <w:marTop w:val="134"/>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109">
          <w:marLeft w:val="547"/>
          <w:marRight w:val="0"/>
          <w:marTop w:val="134"/>
          <w:marBottom w:val="0"/>
          <w:divBdr>
            <w:top w:val="none" w:sz="0" w:space="0" w:color="auto"/>
            <w:left w:val="none" w:sz="0" w:space="0" w:color="auto"/>
            <w:bottom w:val="none" w:sz="0" w:space="0" w:color="auto"/>
            <w:right w:val="none" w:sz="0" w:space="0" w:color="auto"/>
          </w:divBdr>
        </w:div>
        <w:div w:id="119">
          <w:marLeft w:val="547"/>
          <w:marRight w:val="0"/>
          <w:marTop w:val="134"/>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20">
          <w:marLeft w:val="547"/>
          <w:marRight w:val="0"/>
          <w:marTop w:val="115"/>
          <w:marBottom w:val="0"/>
          <w:divBdr>
            <w:top w:val="none" w:sz="0" w:space="0" w:color="auto"/>
            <w:left w:val="none" w:sz="0" w:space="0" w:color="auto"/>
            <w:bottom w:val="none" w:sz="0" w:space="0" w:color="auto"/>
            <w:right w:val="none" w:sz="0" w:space="0" w:color="auto"/>
          </w:divBdr>
        </w:div>
        <w:div w:id="68">
          <w:marLeft w:val="547"/>
          <w:marRight w:val="0"/>
          <w:marTop w:val="115"/>
          <w:marBottom w:val="0"/>
          <w:divBdr>
            <w:top w:val="none" w:sz="0" w:space="0" w:color="auto"/>
            <w:left w:val="none" w:sz="0" w:space="0" w:color="auto"/>
            <w:bottom w:val="none" w:sz="0" w:space="0" w:color="auto"/>
            <w:right w:val="none" w:sz="0" w:space="0" w:color="auto"/>
          </w:divBdr>
        </w:div>
        <w:div w:id="86">
          <w:marLeft w:val="547"/>
          <w:marRight w:val="0"/>
          <w:marTop w:val="115"/>
          <w:marBottom w:val="0"/>
          <w:divBdr>
            <w:top w:val="none" w:sz="0" w:space="0" w:color="auto"/>
            <w:left w:val="none" w:sz="0" w:space="0" w:color="auto"/>
            <w:bottom w:val="none" w:sz="0" w:space="0" w:color="auto"/>
            <w:right w:val="none" w:sz="0" w:space="0" w:color="auto"/>
          </w:divBdr>
        </w:div>
        <w:div w:id="98">
          <w:marLeft w:val="547"/>
          <w:marRight w:val="0"/>
          <w:marTop w:val="115"/>
          <w:marBottom w:val="0"/>
          <w:divBdr>
            <w:top w:val="none" w:sz="0" w:space="0" w:color="auto"/>
            <w:left w:val="none" w:sz="0" w:space="0" w:color="auto"/>
            <w:bottom w:val="none" w:sz="0" w:space="0" w:color="auto"/>
            <w:right w:val="none" w:sz="0" w:space="0" w:color="auto"/>
          </w:divBdr>
        </w:div>
        <w:div w:id="103">
          <w:marLeft w:val="547"/>
          <w:marRight w:val="0"/>
          <w:marTop w:val="115"/>
          <w:marBottom w:val="0"/>
          <w:divBdr>
            <w:top w:val="none" w:sz="0" w:space="0" w:color="auto"/>
            <w:left w:val="none" w:sz="0" w:space="0" w:color="auto"/>
            <w:bottom w:val="none" w:sz="0" w:space="0" w:color="auto"/>
            <w:right w:val="none" w:sz="0" w:space="0" w:color="auto"/>
          </w:divBdr>
        </w:div>
        <w:div w:id="131">
          <w:marLeft w:val="547"/>
          <w:marRight w:val="0"/>
          <w:marTop w:val="115"/>
          <w:marBottom w:val="0"/>
          <w:divBdr>
            <w:top w:val="none" w:sz="0" w:space="0" w:color="auto"/>
            <w:left w:val="none" w:sz="0" w:space="0" w:color="auto"/>
            <w:bottom w:val="none" w:sz="0" w:space="0" w:color="auto"/>
            <w:right w:val="none" w:sz="0" w:space="0" w:color="auto"/>
          </w:divBdr>
        </w:div>
        <w:div w:id="132">
          <w:marLeft w:val="547"/>
          <w:marRight w:val="0"/>
          <w:marTop w:val="115"/>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14">
          <w:marLeft w:val="547"/>
          <w:marRight w:val="0"/>
          <w:marTop w:val="96"/>
          <w:marBottom w:val="0"/>
          <w:divBdr>
            <w:top w:val="none" w:sz="0" w:space="0" w:color="auto"/>
            <w:left w:val="none" w:sz="0" w:space="0" w:color="auto"/>
            <w:bottom w:val="none" w:sz="0" w:space="0" w:color="auto"/>
            <w:right w:val="none" w:sz="0" w:space="0" w:color="auto"/>
          </w:divBdr>
        </w:div>
        <w:div w:id="15">
          <w:marLeft w:val="547"/>
          <w:marRight w:val="0"/>
          <w:marTop w:val="96"/>
          <w:marBottom w:val="0"/>
          <w:divBdr>
            <w:top w:val="none" w:sz="0" w:space="0" w:color="auto"/>
            <w:left w:val="none" w:sz="0" w:space="0" w:color="auto"/>
            <w:bottom w:val="none" w:sz="0" w:space="0" w:color="auto"/>
            <w:right w:val="none" w:sz="0" w:space="0" w:color="auto"/>
          </w:divBdr>
        </w:div>
        <w:div w:id="16">
          <w:marLeft w:val="547"/>
          <w:marRight w:val="0"/>
          <w:marTop w:val="96"/>
          <w:marBottom w:val="0"/>
          <w:divBdr>
            <w:top w:val="none" w:sz="0" w:space="0" w:color="auto"/>
            <w:left w:val="none" w:sz="0" w:space="0" w:color="auto"/>
            <w:bottom w:val="none" w:sz="0" w:space="0" w:color="auto"/>
            <w:right w:val="none" w:sz="0" w:space="0" w:color="auto"/>
          </w:divBdr>
        </w:div>
        <w:div w:id="23">
          <w:marLeft w:val="547"/>
          <w:marRight w:val="0"/>
          <w:marTop w:val="96"/>
          <w:marBottom w:val="0"/>
          <w:divBdr>
            <w:top w:val="none" w:sz="0" w:space="0" w:color="auto"/>
            <w:left w:val="none" w:sz="0" w:space="0" w:color="auto"/>
            <w:bottom w:val="none" w:sz="0" w:space="0" w:color="auto"/>
            <w:right w:val="none" w:sz="0" w:space="0" w:color="auto"/>
          </w:divBdr>
        </w:div>
        <w:div w:id="34">
          <w:marLeft w:val="547"/>
          <w:marRight w:val="0"/>
          <w:marTop w:val="96"/>
          <w:marBottom w:val="0"/>
          <w:divBdr>
            <w:top w:val="none" w:sz="0" w:space="0" w:color="auto"/>
            <w:left w:val="none" w:sz="0" w:space="0" w:color="auto"/>
            <w:bottom w:val="none" w:sz="0" w:space="0" w:color="auto"/>
            <w:right w:val="none" w:sz="0" w:space="0" w:color="auto"/>
          </w:divBdr>
        </w:div>
        <w:div w:id="40">
          <w:marLeft w:val="547"/>
          <w:marRight w:val="0"/>
          <w:marTop w:val="96"/>
          <w:marBottom w:val="0"/>
          <w:divBdr>
            <w:top w:val="none" w:sz="0" w:space="0" w:color="auto"/>
            <w:left w:val="none" w:sz="0" w:space="0" w:color="auto"/>
            <w:bottom w:val="none" w:sz="0" w:space="0" w:color="auto"/>
            <w:right w:val="none" w:sz="0" w:space="0" w:color="auto"/>
          </w:divBdr>
        </w:div>
        <w:div w:id="117">
          <w:marLeft w:val="547"/>
          <w:marRight w:val="0"/>
          <w:marTop w:val="96"/>
          <w:marBottom w:val="0"/>
          <w:divBdr>
            <w:top w:val="none" w:sz="0" w:space="0" w:color="auto"/>
            <w:left w:val="none" w:sz="0" w:space="0" w:color="auto"/>
            <w:bottom w:val="none" w:sz="0" w:space="0" w:color="auto"/>
            <w:right w:val="none" w:sz="0" w:space="0" w:color="auto"/>
          </w:divBdr>
        </w:div>
        <w:div w:id="118">
          <w:marLeft w:val="547"/>
          <w:marRight w:val="0"/>
          <w:marTop w:val="96"/>
          <w:marBottom w:val="0"/>
          <w:divBdr>
            <w:top w:val="none" w:sz="0" w:space="0" w:color="auto"/>
            <w:left w:val="none" w:sz="0" w:space="0" w:color="auto"/>
            <w:bottom w:val="none" w:sz="0" w:space="0" w:color="auto"/>
            <w:right w:val="none" w:sz="0" w:space="0" w:color="auto"/>
          </w:divBdr>
        </w:div>
        <w:div w:id="135">
          <w:marLeft w:val="547"/>
          <w:marRight w:val="0"/>
          <w:marTop w:val="96"/>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27">
          <w:marLeft w:val="547"/>
          <w:marRight w:val="0"/>
          <w:marTop w:val="154"/>
          <w:marBottom w:val="0"/>
          <w:divBdr>
            <w:top w:val="none" w:sz="0" w:space="0" w:color="auto"/>
            <w:left w:val="none" w:sz="0" w:space="0" w:color="auto"/>
            <w:bottom w:val="none" w:sz="0" w:space="0" w:color="auto"/>
            <w:right w:val="none" w:sz="0" w:space="0" w:color="auto"/>
          </w:divBdr>
        </w:div>
        <w:div w:id="35">
          <w:marLeft w:val="547"/>
          <w:marRight w:val="0"/>
          <w:marTop w:val="154"/>
          <w:marBottom w:val="0"/>
          <w:divBdr>
            <w:top w:val="none" w:sz="0" w:space="0" w:color="auto"/>
            <w:left w:val="none" w:sz="0" w:space="0" w:color="auto"/>
            <w:bottom w:val="none" w:sz="0" w:space="0" w:color="auto"/>
            <w:right w:val="none" w:sz="0" w:space="0" w:color="auto"/>
          </w:divBdr>
        </w:div>
        <w:div w:id="123">
          <w:marLeft w:val="547"/>
          <w:marRight w:val="0"/>
          <w:marTop w:val="154"/>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9">
          <w:marLeft w:val="547"/>
          <w:marRight w:val="0"/>
          <w:marTop w:val="134"/>
          <w:marBottom w:val="0"/>
          <w:divBdr>
            <w:top w:val="none" w:sz="0" w:space="0" w:color="auto"/>
            <w:left w:val="none" w:sz="0" w:space="0" w:color="auto"/>
            <w:bottom w:val="none" w:sz="0" w:space="0" w:color="auto"/>
            <w:right w:val="none" w:sz="0" w:space="0" w:color="auto"/>
          </w:divBdr>
        </w:div>
        <w:div w:id="126">
          <w:marLeft w:val="547"/>
          <w:marRight w:val="0"/>
          <w:marTop w:val="134"/>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3">
          <w:marLeft w:val="965"/>
          <w:marRight w:val="0"/>
          <w:marTop w:val="96"/>
          <w:marBottom w:val="0"/>
          <w:divBdr>
            <w:top w:val="none" w:sz="0" w:space="0" w:color="auto"/>
            <w:left w:val="none" w:sz="0" w:space="0" w:color="auto"/>
            <w:bottom w:val="none" w:sz="0" w:space="0" w:color="auto"/>
            <w:right w:val="none" w:sz="0" w:space="0" w:color="auto"/>
          </w:divBdr>
        </w:div>
        <w:div w:id="13">
          <w:marLeft w:val="965"/>
          <w:marRight w:val="0"/>
          <w:marTop w:val="96"/>
          <w:marBottom w:val="0"/>
          <w:divBdr>
            <w:top w:val="none" w:sz="0" w:space="0" w:color="auto"/>
            <w:left w:val="none" w:sz="0" w:space="0" w:color="auto"/>
            <w:bottom w:val="none" w:sz="0" w:space="0" w:color="auto"/>
            <w:right w:val="none" w:sz="0" w:space="0" w:color="auto"/>
          </w:divBdr>
        </w:div>
        <w:div w:id="45">
          <w:marLeft w:val="965"/>
          <w:marRight w:val="0"/>
          <w:marTop w:val="96"/>
          <w:marBottom w:val="0"/>
          <w:divBdr>
            <w:top w:val="none" w:sz="0" w:space="0" w:color="auto"/>
            <w:left w:val="none" w:sz="0" w:space="0" w:color="auto"/>
            <w:bottom w:val="none" w:sz="0" w:space="0" w:color="auto"/>
            <w:right w:val="none" w:sz="0" w:space="0" w:color="auto"/>
          </w:divBdr>
        </w:div>
        <w:div w:id="56">
          <w:marLeft w:val="965"/>
          <w:marRight w:val="0"/>
          <w:marTop w:val="96"/>
          <w:marBottom w:val="0"/>
          <w:divBdr>
            <w:top w:val="none" w:sz="0" w:space="0" w:color="auto"/>
            <w:left w:val="none" w:sz="0" w:space="0" w:color="auto"/>
            <w:bottom w:val="none" w:sz="0" w:space="0" w:color="auto"/>
            <w:right w:val="none" w:sz="0" w:space="0" w:color="auto"/>
          </w:divBdr>
        </w:div>
        <w:div w:id="59">
          <w:marLeft w:val="965"/>
          <w:marRight w:val="0"/>
          <w:marTop w:val="96"/>
          <w:marBottom w:val="0"/>
          <w:divBdr>
            <w:top w:val="none" w:sz="0" w:space="0" w:color="auto"/>
            <w:left w:val="none" w:sz="0" w:space="0" w:color="auto"/>
            <w:bottom w:val="none" w:sz="0" w:space="0" w:color="auto"/>
            <w:right w:val="none" w:sz="0" w:space="0" w:color="auto"/>
          </w:divBdr>
        </w:div>
        <w:div w:id="74">
          <w:marLeft w:val="965"/>
          <w:marRight w:val="0"/>
          <w:marTop w:val="96"/>
          <w:marBottom w:val="0"/>
          <w:divBdr>
            <w:top w:val="none" w:sz="0" w:space="0" w:color="auto"/>
            <w:left w:val="none" w:sz="0" w:space="0" w:color="auto"/>
            <w:bottom w:val="none" w:sz="0" w:space="0" w:color="auto"/>
            <w:right w:val="none" w:sz="0" w:space="0" w:color="auto"/>
          </w:divBdr>
        </w:div>
        <w:div w:id="91">
          <w:marLeft w:val="965"/>
          <w:marRight w:val="0"/>
          <w:marTop w:val="96"/>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sChild>
        <w:div w:id="32">
          <w:marLeft w:val="547"/>
          <w:marRight w:val="0"/>
          <w:marTop w:val="96"/>
          <w:marBottom w:val="0"/>
          <w:divBdr>
            <w:top w:val="none" w:sz="0" w:space="0" w:color="auto"/>
            <w:left w:val="none" w:sz="0" w:space="0" w:color="auto"/>
            <w:bottom w:val="none" w:sz="0" w:space="0" w:color="auto"/>
            <w:right w:val="none" w:sz="0" w:space="0" w:color="auto"/>
          </w:divBdr>
        </w:div>
        <w:div w:id="38">
          <w:marLeft w:val="547"/>
          <w:marRight w:val="0"/>
          <w:marTop w:val="96"/>
          <w:marBottom w:val="0"/>
          <w:divBdr>
            <w:top w:val="none" w:sz="0" w:space="0" w:color="auto"/>
            <w:left w:val="none" w:sz="0" w:space="0" w:color="auto"/>
            <w:bottom w:val="none" w:sz="0" w:space="0" w:color="auto"/>
            <w:right w:val="none" w:sz="0" w:space="0" w:color="auto"/>
          </w:divBdr>
        </w:div>
        <w:div w:id="39">
          <w:marLeft w:val="547"/>
          <w:marRight w:val="0"/>
          <w:marTop w:val="96"/>
          <w:marBottom w:val="0"/>
          <w:divBdr>
            <w:top w:val="none" w:sz="0" w:space="0" w:color="auto"/>
            <w:left w:val="none" w:sz="0" w:space="0" w:color="auto"/>
            <w:bottom w:val="none" w:sz="0" w:space="0" w:color="auto"/>
            <w:right w:val="none" w:sz="0" w:space="0" w:color="auto"/>
          </w:divBdr>
        </w:div>
        <w:div w:id="48">
          <w:marLeft w:val="547"/>
          <w:marRight w:val="0"/>
          <w:marTop w:val="96"/>
          <w:marBottom w:val="0"/>
          <w:divBdr>
            <w:top w:val="none" w:sz="0" w:space="0" w:color="auto"/>
            <w:left w:val="none" w:sz="0" w:space="0" w:color="auto"/>
            <w:bottom w:val="none" w:sz="0" w:space="0" w:color="auto"/>
            <w:right w:val="none" w:sz="0" w:space="0" w:color="auto"/>
          </w:divBdr>
        </w:div>
        <w:div w:id="60">
          <w:marLeft w:val="547"/>
          <w:marRight w:val="0"/>
          <w:marTop w:val="96"/>
          <w:marBottom w:val="0"/>
          <w:divBdr>
            <w:top w:val="none" w:sz="0" w:space="0" w:color="auto"/>
            <w:left w:val="none" w:sz="0" w:space="0" w:color="auto"/>
            <w:bottom w:val="none" w:sz="0" w:space="0" w:color="auto"/>
            <w:right w:val="none" w:sz="0" w:space="0" w:color="auto"/>
          </w:divBdr>
        </w:div>
        <w:div w:id="61">
          <w:marLeft w:val="547"/>
          <w:marRight w:val="0"/>
          <w:marTop w:val="96"/>
          <w:marBottom w:val="0"/>
          <w:divBdr>
            <w:top w:val="none" w:sz="0" w:space="0" w:color="auto"/>
            <w:left w:val="none" w:sz="0" w:space="0" w:color="auto"/>
            <w:bottom w:val="none" w:sz="0" w:space="0" w:color="auto"/>
            <w:right w:val="none" w:sz="0" w:space="0" w:color="auto"/>
          </w:divBdr>
        </w:div>
        <w:div w:id="64">
          <w:marLeft w:val="547"/>
          <w:marRight w:val="0"/>
          <w:marTop w:val="96"/>
          <w:marBottom w:val="0"/>
          <w:divBdr>
            <w:top w:val="none" w:sz="0" w:space="0" w:color="auto"/>
            <w:left w:val="none" w:sz="0" w:space="0" w:color="auto"/>
            <w:bottom w:val="none" w:sz="0" w:space="0" w:color="auto"/>
            <w:right w:val="none" w:sz="0" w:space="0" w:color="auto"/>
          </w:divBdr>
        </w:div>
        <w:div w:id="65">
          <w:marLeft w:val="547"/>
          <w:marRight w:val="0"/>
          <w:marTop w:val="96"/>
          <w:marBottom w:val="0"/>
          <w:divBdr>
            <w:top w:val="none" w:sz="0" w:space="0" w:color="auto"/>
            <w:left w:val="none" w:sz="0" w:space="0" w:color="auto"/>
            <w:bottom w:val="none" w:sz="0" w:space="0" w:color="auto"/>
            <w:right w:val="none" w:sz="0" w:space="0" w:color="auto"/>
          </w:divBdr>
        </w:div>
        <w:div w:id="80">
          <w:marLeft w:val="547"/>
          <w:marRight w:val="0"/>
          <w:marTop w:val="96"/>
          <w:marBottom w:val="0"/>
          <w:divBdr>
            <w:top w:val="none" w:sz="0" w:space="0" w:color="auto"/>
            <w:left w:val="none" w:sz="0" w:space="0" w:color="auto"/>
            <w:bottom w:val="none" w:sz="0" w:space="0" w:color="auto"/>
            <w:right w:val="none" w:sz="0" w:space="0" w:color="auto"/>
          </w:divBdr>
        </w:div>
        <w:div w:id="128">
          <w:marLeft w:val="547"/>
          <w:marRight w:val="0"/>
          <w:marTop w:val="96"/>
          <w:marBottom w:val="0"/>
          <w:divBdr>
            <w:top w:val="none" w:sz="0" w:space="0" w:color="auto"/>
            <w:left w:val="none" w:sz="0" w:space="0" w:color="auto"/>
            <w:bottom w:val="none" w:sz="0" w:space="0" w:color="auto"/>
            <w:right w:val="none" w:sz="0" w:space="0" w:color="auto"/>
          </w:divBdr>
        </w:div>
        <w:div w:id="129">
          <w:marLeft w:val="547"/>
          <w:marRight w:val="0"/>
          <w:marTop w:val="96"/>
          <w:marBottom w:val="0"/>
          <w:divBdr>
            <w:top w:val="none" w:sz="0" w:space="0" w:color="auto"/>
            <w:left w:val="none" w:sz="0" w:space="0" w:color="auto"/>
            <w:bottom w:val="none" w:sz="0" w:space="0" w:color="auto"/>
            <w:right w:val="none" w:sz="0" w:space="0" w:color="auto"/>
          </w:divBdr>
        </w:div>
        <w:div w:id="130">
          <w:marLeft w:val="547"/>
          <w:marRight w:val="0"/>
          <w:marTop w:val="96"/>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63">
          <w:marLeft w:val="965"/>
          <w:marRight w:val="0"/>
          <w:marTop w:val="115"/>
          <w:marBottom w:val="0"/>
          <w:divBdr>
            <w:top w:val="none" w:sz="0" w:space="0" w:color="auto"/>
            <w:left w:val="none" w:sz="0" w:space="0" w:color="auto"/>
            <w:bottom w:val="none" w:sz="0" w:space="0" w:color="auto"/>
            <w:right w:val="none" w:sz="0" w:space="0" w:color="auto"/>
          </w:divBdr>
        </w:div>
        <w:div w:id="75">
          <w:marLeft w:val="965"/>
          <w:marRight w:val="0"/>
          <w:marTop w:val="115"/>
          <w:marBottom w:val="0"/>
          <w:divBdr>
            <w:top w:val="none" w:sz="0" w:space="0" w:color="auto"/>
            <w:left w:val="none" w:sz="0" w:space="0" w:color="auto"/>
            <w:bottom w:val="none" w:sz="0" w:space="0" w:color="auto"/>
            <w:right w:val="none" w:sz="0" w:space="0" w:color="auto"/>
          </w:divBdr>
        </w:div>
        <w:div w:id="85">
          <w:marLeft w:val="965"/>
          <w:marRight w:val="0"/>
          <w:marTop w:val="115"/>
          <w:marBottom w:val="0"/>
          <w:divBdr>
            <w:top w:val="none" w:sz="0" w:space="0" w:color="auto"/>
            <w:left w:val="none" w:sz="0" w:space="0" w:color="auto"/>
            <w:bottom w:val="none" w:sz="0" w:space="0" w:color="auto"/>
            <w:right w:val="none" w:sz="0" w:space="0" w:color="auto"/>
          </w:divBdr>
        </w:div>
        <w:div w:id="88">
          <w:marLeft w:val="965"/>
          <w:marRight w:val="0"/>
          <w:marTop w:val="115"/>
          <w:marBottom w:val="0"/>
          <w:divBdr>
            <w:top w:val="none" w:sz="0" w:space="0" w:color="auto"/>
            <w:left w:val="none" w:sz="0" w:space="0" w:color="auto"/>
            <w:bottom w:val="none" w:sz="0" w:space="0" w:color="auto"/>
            <w:right w:val="none" w:sz="0" w:space="0" w:color="auto"/>
          </w:divBdr>
        </w:div>
        <w:div w:id="111">
          <w:marLeft w:val="965"/>
          <w:marRight w:val="0"/>
          <w:marTop w:val="115"/>
          <w:marBottom w:val="0"/>
          <w:divBdr>
            <w:top w:val="none" w:sz="0" w:space="0" w:color="auto"/>
            <w:left w:val="none" w:sz="0" w:space="0" w:color="auto"/>
            <w:bottom w:val="none" w:sz="0" w:space="0" w:color="auto"/>
            <w:right w:val="none" w:sz="0" w:space="0" w:color="auto"/>
          </w:divBdr>
        </w:div>
        <w:div w:id="122">
          <w:marLeft w:val="965"/>
          <w:marRight w:val="0"/>
          <w:marTop w:val="115"/>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31">
          <w:marLeft w:val="547"/>
          <w:marRight w:val="0"/>
          <w:marTop w:val="134"/>
          <w:marBottom w:val="0"/>
          <w:divBdr>
            <w:top w:val="none" w:sz="0" w:space="0" w:color="auto"/>
            <w:left w:val="none" w:sz="0" w:space="0" w:color="auto"/>
            <w:bottom w:val="none" w:sz="0" w:space="0" w:color="auto"/>
            <w:right w:val="none" w:sz="0" w:space="0" w:color="auto"/>
          </w:divBdr>
        </w:div>
        <w:div w:id="96">
          <w:marLeft w:val="547"/>
          <w:marRight w:val="0"/>
          <w:marTop w:val="134"/>
          <w:marBottom w:val="0"/>
          <w:divBdr>
            <w:top w:val="none" w:sz="0" w:space="0" w:color="auto"/>
            <w:left w:val="none" w:sz="0" w:space="0" w:color="auto"/>
            <w:bottom w:val="none" w:sz="0" w:space="0" w:color="auto"/>
            <w:right w:val="none" w:sz="0" w:space="0" w:color="auto"/>
          </w:divBdr>
        </w:div>
        <w:div w:id="108">
          <w:marLeft w:val="547"/>
          <w:marRight w:val="0"/>
          <w:marTop w:val="134"/>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51">
          <w:marLeft w:val="547"/>
          <w:marRight w:val="0"/>
          <w:marTop w:val="134"/>
          <w:marBottom w:val="0"/>
          <w:divBdr>
            <w:top w:val="none" w:sz="0" w:space="0" w:color="auto"/>
            <w:left w:val="none" w:sz="0" w:space="0" w:color="auto"/>
            <w:bottom w:val="none" w:sz="0" w:space="0" w:color="auto"/>
            <w:right w:val="none" w:sz="0" w:space="0" w:color="auto"/>
          </w:divBdr>
        </w:div>
        <w:div w:id="87">
          <w:marLeft w:val="547"/>
          <w:marRight w:val="0"/>
          <w:marTop w:val="134"/>
          <w:marBottom w:val="0"/>
          <w:divBdr>
            <w:top w:val="none" w:sz="0" w:space="0" w:color="auto"/>
            <w:left w:val="none" w:sz="0" w:space="0" w:color="auto"/>
            <w:bottom w:val="none" w:sz="0" w:space="0" w:color="auto"/>
            <w:right w:val="none" w:sz="0" w:space="0" w:color="auto"/>
          </w:divBdr>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 w:id="24">
          <w:marLeft w:val="547"/>
          <w:marRight w:val="0"/>
          <w:marTop w:val="96"/>
          <w:marBottom w:val="0"/>
          <w:divBdr>
            <w:top w:val="none" w:sz="0" w:space="0" w:color="auto"/>
            <w:left w:val="none" w:sz="0" w:space="0" w:color="auto"/>
            <w:bottom w:val="none" w:sz="0" w:space="0" w:color="auto"/>
            <w:right w:val="none" w:sz="0" w:space="0" w:color="auto"/>
          </w:divBdr>
        </w:div>
        <w:div w:id="25">
          <w:marLeft w:val="547"/>
          <w:marRight w:val="0"/>
          <w:marTop w:val="96"/>
          <w:marBottom w:val="0"/>
          <w:divBdr>
            <w:top w:val="none" w:sz="0" w:space="0" w:color="auto"/>
            <w:left w:val="none" w:sz="0" w:space="0" w:color="auto"/>
            <w:bottom w:val="none" w:sz="0" w:space="0" w:color="auto"/>
            <w:right w:val="none" w:sz="0" w:space="0" w:color="auto"/>
          </w:divBdr>
        </w:div>
        <w:div w:id="33">
          <w:marLeft w:val="547"/>
          <w:marRight w:val="0"/>
          <w:marTop w:val="96"/>
          <w:marBottom w:val="0"/>
          <w:divBdr>
            <w:top w:val="none" w:sz="0" w:space="0" w:color="auto"/>
            <w:left w:val="none" w:sz="0" w:space="0" w:color="auto"/>
            <w:bottom w:val="none" w:sz="0" w:space="0" w:color="auto"/>
            <w:right w:val="none" w:sz="0" w:space="0" w:color="auto"/>
          </w:divBdr>
        </w:div>
        <w:div w:id="70">
          <w:marLeft w:val="547"/>
          <w:marRight w:val="0"/>
          <w:marTop w:val="96"/>
          <w:marBottom w:val="0"/>
          <w:divBdr>
            <w:top w:val="none" w:sz="0" w:space="0" w:color="auto"/>
            <w:left w:val="none" w:sz="0" w:space="0" w:color="auto"/>
            <w:bottom w:val="none" w:sz="0" w:space="0" w:color="auto"/>
            <w:right w:val="none" w:sz="0" w:space="0" w:color="auto"/>
          </w:divBdr>
        </w:div>
        <w:div w:id="72">
          <w:marLeft w:val="547"/>
          <w:marRight w:val="0"/>
          <w:marTop w:val="96"/>
          <w:marBottom w:val="0"/>
          <w:divBdr>
            <w:top w:val="none" w:sz="0" w:space="0" w:color="auto"/>
            <w:left w:val="none" w:sz="0" w:space="0" w:color="auto"/>
            <w:bottom w:val="none" w:sz="0" w:space="0" w:color="auto"/>
            <w:right w:val="none" w:sz="0" w:space="0" w:color="auto"/>
          </w:divBdr>
        </w:div>
        <w:div w:id="106">
          <w:marLeft w:val="547"/>
          <w:marRight w:val="0"/>
          <w:marTop w:val="96"/>
          <w:marBottom w:val="0"/>
          <w:divBdr>
            <w:top w:val="none" w:sz="0" w:space="0" w:color="auto"/>
            <w:left w:val="none" w:sz="0" w:space="0" w:color="auto"/>
            <w:bottom w:val="none" w:sz="0" w:space="0" w:color="auto"/>
            <w:right w:val="none" w:sz="0" w:space="0" w:color="auto"/>
          </w:divBdr>
        </w:div>
        <w:div w:id="107">
          <w:marLeft w:val="547"/>
          <w:marRight w:val="0"/>
          <w:marTop w:val="96"/>
          <w:marBottom w:val="0"/>
          <w:divBdr>
            <w:top w:val="none" w:sz="0" w:space="0" w:color="auto"/>
            <w:left w:val="none" w:sz="0" w:space="0" w:color="auto"/>
            <w:bottom w:val="none" w:sz="0" w:space="0" w:color="auto"/>
            <w:right w:val="none" w:sz="0" w:space="0" w:color="auto"/>
          </w:divBdr>
        </w:div>
        <w:div w:id="116">
          <w:marLeft w:val="547"/>
          <w:marRight w:val="0"/>
          <w:marTop w:val="96"/>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92">
          <w:marLeft w:val="720"/>
          <w:marRight w:val="720"/>
          <w:marTop w:val="100"/>
          <w:marBottom w:val="100"/>
          <w:divBdr>
            <w:top w:val="none" w:sz="0" w:space="0" w:color="auto"/>
            <w:left w:val="none" w:sz="0" w:space="0" w:color="auto"/>
            <w:bottom w:val="none" w:sz="0" w:space="0" w:color="auto"/>
            <w:right w:val="none" w:sz="0" w:space="0" w:color="auto"/>
          </w:divBdr>
          <w:divsChild>
            <w:div w:id="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
      <w:marLeft w:val="0"/>
      <w:marRight w:val="0"/>
      <w:marTop w:val="0"/>
      <w:marBottom w:val="0"/>
      <w:divBdr>
        <w:top w:val="none" w:sz="0" w:space="0" w:color="auto"/>
        <w:left w:val="none" w:sz="0" w:space="0" w:color="auto"/>
        <w:bottom w:val="none" w:sz="0" w:space="0" w:color="auto"/>
        <w:right w:val="none" w:sz="0" w:space="0" w:color="auto"/>
      </w:divBdr>
      <w:divsChild>
        <w:div w:id="54">
          <w:marLeft w:val="547"/>
          <w:marRight w:val="0"/>
          <w:marTop w:val="154"/>
          <w:marBottom w:val="0"/>
          <w:divBdr>
            <w:top w:val="none" w:sz="0" w:space="0" w:color="auto"/>
            <w:left w:val="none" w:sz="0" w:space="0" w:color="auto"/>
            <w:bottom w:val="none" w:sz="0" w:space="0" w:color="auto"/>
            <w:right w:val="none" w:sz="0" w:space="0" w:color="auto"/>
          </w:divBdr>
        </w:div>
        <w:div w:id="97">
          <w:marLeft w:val="547"/>
          <w:marRight w:val="0"/>
          <w:marTop w:val="154"/>
          <w:marBottom w:val="0"/>
          <w:divBdr>
            <w:top w:val="none" w:sz="0" w:space="0" w:color="auto"/>
            <w:left w:val="none" w:sz="0" w:space="0" w:color="auto"/>
            <w:bottom w:val="none" w:sz="0" w:space="0" w:color="auto"/>
            <w:right w:val="none" w:sz="0" w:space="0" w:color="auto"/>
          </w:divBdr>
        </w:div>
        <w:div w:id="115">
          <w:marLeft w:val="547"/>
          <w:marRight w:val="0"/>
          <w:marTop w:val="154"/>
          <w:marBottom w:val="0"/>
          <w:divBdr>
            <w:top w:val="none" w:sz="0" w:space="0" w:color="auto"/>
            <w:left w:val="none" w:sz="0" w:space="0" w:color="auto"/>
            <w:bottom w:val="none" w:sz="0" w:space="0" w:color="auto"/>
            <w:right w:val="none" w:sz="0" w:space="0" w:color="auto"/>
          </w:divBdr>
        </w:div>
      </w:divsChild>
    </w:div>
    <w:div w:id="110">
      <w:marLeft w:val="0"/>
      <w:marRight w:val="0"/>
      <w:marTop w:val="0"/>
      <w:marBottom w:val="0"/>
      <w:divBdr>
        <w:top w:val="none" w:sz="0" w:space="0" w:color="auto"/>
        <w:left w:val="none" w:sz="0" w:space="0" w:color="auto"/>
        <w:bottom w:val="none" w:sz="0" w:space="0" w:color="auto"/>
        <w:right w:val="none" w:sz="0" w:space="0" w:color="auto"/>
      </w:divBdr>
      <w:divsChild>
        <w:div w:id="17">
          <w:marLeft w:val="547"/>
          <w:marRight w:val="0"/>
          <w:marTop w:val="96"/>
          <w:marBottom w:val="0"/>
          <w:divBdr>
            <w:top w:val="none" w:sz="0" w:space="0" w:color="auto"/>
            <w:left w:val="none" w:sz="0" w:space="0" w:color="auto"/>
            <w:bottom w:val="none" w:sz="0" w:space="0" w:color="auto"/>
            <w:right w:val="none" w:sz="0" w:space="0" w:color="auto"/>
          </w:divBdr>
        </w:div>
        <w:div w:id="36">
          <w:marLeft w:val="547"/>
          <w:marRight w:val="0"/>
          <w:marTop w:val="96"/>
          <w:marBottom w:val="0"/>
          <w:divBdr>
            <w:top w:val="none" w:sz="0" w:space="0" w:color="auto"/>
            <w:left w:val="none" w:sz="0" w:space="0" w:color="auto"/>
            <w:bottom w:val="none" w:sz="0" w:space="0" w:color="auto"/>
            <w:right w:val="none" w:sz="0" w:space="0" w:color="auto"/>
          </w:divBdr>
        </w:div>
        <w:div w:id="41">
          <w:marLeft w:val="547"/>
          <w:marRight w:val="0"/>
          <w:marTop w:val="96"/>
          <w:marBottom w:val="0"/>
          <w:divBdr>
            <w:top w:val="none" w:sz="0" w:space="0" w:color="auto"/>
            <w:left w:val="none" w:sz="0" w:space="0" w:color="auto"/>
            <w:bottom w:val="none" w:sz="0" w:space="0" w:color="auto"/>
            <w:right w:val="none" w:sz="0" w:space="0" w:color="auto"/>
          </w:divBdr>
        </w:div>
        <w:div w:id="52">
          <w:marLeft w:val="547"/>
          <w:marRight w:val="0"/>
          <w:marTop w:val="96"/>
          <w:marBottom w:val="0"/>
          <w:divBdr>
            <w:top w:val="none" w:sz="0" w:space="0" w:color="auto"/>
            <w:left w:val="none" w:sz="0" w:space="0" w:color="auto"/>
            <w:bottom w:val="none" w:sz="0" w:space="0" w:color="auto"/>
            <w:right w:val="none" w:sz="0" w:space="0" w:color="auto"/>
          </w:divBdr>
        </w:div>
        <w:div w:id="71">
          <w:marLeft w:val="547"/>
          <w:marRight w:val="0"/>
          <w:marTop w:val="96"/>
          <w:marBottom w:val="0"/>
          <w:divBdr>
            <w:top w:val="none" w:sz="0" w:space="0" w:color="auto"/>
            <w:left w:val="none" w:sz="0" w:space="0" w:color="auto"/>
            <w:bottom w:val="none" w:sz="0" w:space="0" w:color="auto"/>
            <w:right w:val="none" w:sz="0" w:space="0" w:color="auto"/>
          </w:divBdr>
        </w:div>
        <w:div w:id="79">
          <w:marLeft w:val="547"/>
          <w:marRight w:val="0"/>
          <w:marTop w:val="96"/>
          <w:marBottom w:val="0"/>
          <w:divBdr>
            <w:top w:val="none" w:sz="0" w:space="0" w:color="auto"/>
            <w:left w:val="none" w:sz="0" w:space="0" w:color="auto"/>
            <w:bottom w:val="none" w:sz="0" w:space="0" w:color="auto"/>
            <w:right w:val="none" w:sz="0" w:space="0" w:color="auto"/>
          </w:divBdr>
        </w:div>
        <w:div w:id="112">
          <w:marLeft w:val="547"/>
          <w:marRight w:val="0"/>
          <w:marTop w:val="96"/>
          <w:marBottom w:val="0"/>
          <w:divBdr>
            <w:top w:val="none" w:sz="0" w:space="0" w:color="auto"/>
            <w:left w:val="none" w:sz="0" w:space="0" w:color="auto"/>
            <w:bottom w:val="none" w:sz="0" w:space="0" w:color="auto"/>
            <w:right w:val="none" w:sz="0" w:space="0" w:color="auto"/>
          </w:divBdr>
        </w:div>
        <w:div w:id="113">
          <w:marLeft w:val="547"/>
          <w:marRight w:val="0"/>
          <w:marTop w:val="96"/>
          <w:marBottom w:val="0"/>
          <w:divBdr>
            <w:top w:val="none" w:sz="0" w:space="0" w:color="auto"/>
            <w:left w:val="none" w:sz="0" w:space="0" w:color="auto"/>
            <w:bottom w:val="none" w:sz="0" w:space="0" w:color="auto"/>
            <w:right w:val="none" w:sz="0" w:space="0" w:color="auto"/>
          </w:divBdr>
        </w:div>
        <w:div w:id="114">
          <w:marLeft w:val="547"/>
          <w:marRight w:val="0"/>
          <w:marTop w:val="96"/>
          <w:marBottom w:val="0"/>
          <w:divBdr>
            <w:top w:val="none" w:sz="0" w:space="0" w:color="auto"/>
            <w:left w:val="none" w:sz="0" w:space="0" w:color="auto"/>
            <w:bottom w:val="none" w:sz="0" w:space="0" w:color="auto"/>
            <w:right w:val="none" w:sz="0" w:space="0" w:color="auto"/>
          </w:divBdr>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7">
          <w:marLeft w:val="547"/>
          <w:marRight w:val="0"/>
          <w:marTop w:val="115"/>
          <w:marBottom w:val="0"/>
          <w:divBdr>
            <w:top w:val="none" w:sz="0" w:space="0" w:color="auto"/>
            <w:left w:val="none" w:sz="0" w:space="0" w:color="auto"/>
            <w:bottom w:val="none" w:sz="0" w:space="0" w:color="auto"/>
            <w:right w:val="none" w:sz="0" w:space="0" w:color="auto"/>
          </w:divBdr>
        </w:div>
        <w:div w:id="62">
          <w:marLeft w:val="547"/>
          <w:marRight w:val="0"/>
          <w:marTop w:val="115"/>
          <w:marBottom w:val="0"/>
          <w:divBdr>
            <w:top w:val="none" w:sz="0" w:space="0" w:color="auto"/>
            <w:left w:val="none" w:sz="0" w:space="0" w:color="auto"/>
            <w:bottom w:val="none" w:sz="0" w:space="0" w:color="auto"/>
            <w:right w:val="none" w:sz="0" w:space="0" w:color="auto"/>
          </w:divBdr>
        </w:div>
        <w:div w:id="90">
          <w:marLeft w:val="547"/>
          <w:marRight w:val="0"/>
          <w:marTop w:val="115"/>
          <w:marBottom w:val="0"/>
          <w:divBdr>
            <w:top w:val="none" w:sz="0" w:space="0" w:color="auto"/>
            <w:left w:val="none" w:sz="0" w:space="0" w:color="auto"/>
            <w:bottom w:val="none" w:sz="0" w:space="0" w:color="auto"/>
            <w:right w:val="none" w:sz="0" w:space="0" w:color="auto"/>
          </w:divBdr>
        </w:div>
        <w:div w:id="105">
          <w:marLeft w:val="547"/>
          <w:marRight w:val="0"/>
          <w:marTop w:val="115"/>
          <w:marBottom w:val="0"/>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28">
          <w:marLeft w:val="720"/>
          <w:marRight w:val="720"/>
          <w:marTop w:val="100"/>
          <w:marBottom w:val="100"/>
          <w:divBdr>
            <w:top w:val="none" w:sz="0" w:space="0" w:color="auto"/>
            <w:left w:val="none" w:sz="0" w:space="0" w:color="auto"/>
            <w:bottom w:val="none" w:sz="0" w:space="0" w:color="auto"/>
            <w:right w:val="none" w:sz="0" w:space="0" w:color="auto"/>
          </w:divBdr>
          <w:divsChild>
            <w:div w:id="8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
      <w:marLeft w:val="0"/>
      <w:marRight w:val="0"/>
      <w:marTop w:val="0"/>
      <w:marBottom w:val="0"/>
      <w:divBdr>
        <w:top w:val="none" w:sz="0" w:space="0" w:color="auto"/>
        <w:left w:val="none" w:sz="0" w:space="0" w:color="auto"/>
        <w:bottom w:val="none" w:sz="0" w:space="0" w:color="auto"/>
        <w:right w:val="none" w:sz="0" w:space="0" w:color="auto"/>
      </w:divBdr>
      <w:divsChild>
        <w:div w:id="26">
          <w:marLeft w:val="547"/>
          <w:marRight w:val="0"/>
          <w:marTop w:val="154"/>
          <w:marBottom w:val="0"/>
          <w:divBdr>
            <w:top w:val="none" w:sz="0" w:space="0" w:color="auto"/>
            <w:left w:val="none" w:sz="0" w:space="0" w:color="auto"/>
            <w:bottom w:val="none" w:sz="0" w:space="0" w:color="auto"/>
            <w:right w:val="none" w:sz="0" w:space="0" w:color="auto"/>
          </w:divBdr>
        </w:div>
        <w:div w:id="47">
          <w:marLeft w:val="547"/>
          <w:marRight w:val="0"/>
          <w:marTop w:val="154"/>
          <w:marBottom w:val="0"/>
          <w:divBdr>
            <w:top w:val="none" w:sz="0" w:space="0" w:color="auto"/>
            <w:left w:val="none" w:sz="0" w:space="0" w:color="auto"/>
            <w:bottom w:val="none" w:sz="0" w:space="0" w:color="auto"/>
            <w:right w:val="none" w:sz="0" w:space="0" w:color="auto"/>
          </w:divBdr>
        </w:div>
        <w:div w:id="84">
          <w:marLeft w:val="547"/>
          <w:marRight w:val="0"/>
          <w:marTop w:val="154"/>
          <w:marBottom w:val="0"/>
          <w:divBdr>
            <w:top w:val="none" w:sz="0" w:space="0" w:color="auto"/>
            <w:left w:val="none" w:sz="0" w:space="0" w:color="auto"/>
            <w:bottom w:val="none" w:sz="0" w:space="0" w:color="auto"/>
            <w:right w:val="none" w:sz="0" w:space="0" w:color="auto"/>
          </w:divBdr>
        </w:div>
        <w:div w:id="134">
          <w:marLeft w:val="547"/>
          <w:marRight w:val="0"/>
          <w:marTop w:val="154"/>
          <w:marBottom w:val="0"/>
          <w:divBdr>
            <w:top w:val="none" w:sz="0" w:space="0" w:color="auto"/>
            <w:left w:val="none" w:sz="0" w:space="0" w:color="auto"/>
            <w:bottom w:val="none" w:sz="0" w:space="0" w:color="auto"/>
            <w:right w:val="none" w:sz="0" w:space="0" w:color="auto"/>
          </w:divBdr>
        </w:div>
      </w:divsChild>
    </w:div>
    <w:div w:id="1172256045">
      <w:bodyDiv w:val="1"/>
      <w:marLeft w:val="0"/>
      <w:marRight w:val="0"/>
      <w:marTop w:val="0"/>
      <w:marBottom w:val="0"/>
      <w:divBdr>
        <w:top w:val="none" w:sz="0" w:space="0" w:color="auto"/>
        <w:left w:val="none" w:sz="0" w:space="0" w:color="auto"/>
        <w:bottom w:val="none" w:sz="0" w:space="0" w:color="auto"/>
        <w:right w:val="none" w:sz="0" w:space="0" w:color="auto"/>
      </w:divBdr>
    </w:div>
    <w:div w:id="207658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s.spi-online.org/centro-de-recursos/ver/tutorial-herramienta-analisis-spi-onlin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s.spi-online.org/recursos?search=%C2%BFC%C3%B3mo+leer+los+tableros+de+control+sociales+SPI+Online%3F&amp;file=files/ressources/Audit%20Resources/985_method-sepm_read-spi-dashboards_ES.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es.spi-online.org/centro-de-recursos/ver/video-tutoriales-de-spi-online" TargetMode="Externa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06B6E-C000-4109-A4E8-7733C3AA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1868</Words>
  <Characters>10280</Characters>
  <Application>Microsoft Office Word</Application>
  <DocSecurity>0</DocSecurity>
  <Lines>85</Lines>
  <Paragraphs>24</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
      <vt:lpstr/>
      <vt:lpstr>Desempeño Social de la “Corporación Financiera de Crédito S</vt:lpstr>
      <vt:lpstr>Desempeño Social de la “Corporación Financiera de Crédito S</vt:lpstr>
    </vt:vector>
  </TitlesOfParts>
  <Company>Hewlett-Packard Company</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CERISE</dc:creator>
  <cp:lastModifiedBy>Céciliane Mananjara</cp:lastModifiedBy>
  <cp:revision>3</cp:revision>
  <cp:lastPrinted>2014-09-29T10:58:00Z</cp:lastPrinted>
  <dcterms:created xsi:type="dcterms:W3CDTF">2026-06-19T14:40:00Z</dcterms:created>
  <dcterms:modified xsi:type="dcterms:W3CDTF">2026-06-19T14:40:00Z</dcterms:modified>
</cp:coreProperties>
</file>